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00" w:rsidRPr="00927300" w:rsidRDefault="007B5000" w:rsidP="007B5000">
      <w:pPr>
        <w:pStyle w:val="Titulo2"/>
        <w:jc w:val="center"/>
        <w:rPr>
          <w:lang w:val="ca-ES"/>
        </w:rPr>
      </w:pPr>
      <w:r w:rsidRPr="00927300">
        <w:rPr>
          <w:lang w:val="ca-ES"/>
        </w:rPr>
        <w:t xml:space="preserve">Bases/exemples d’assajos per </w:t>
      </w:r>
      <w:proofErr w:type="spellStart"/>
      <w:r w:rsidRPr="00927300">
        <w:rPr>
          <w:lang w:val="ca-ES"/>
        </w:rPr>
        <w:t>co</w:t>
      </w:r>
      <w:proofErr w:type="spellEnd"/>
      <w:r w:rsidRPr="00927300">
        <w:rPr>
          <w:lang w:val="ca-ES"/>
        </w:rPr>
        <w:t>-construir la superestructura de l’assaig científic</w:t>
      </w:r>
    </w:p>
    <w:p w:rsidR="007B5000" w:rsidRPr="00927300" w:rsidRDefault="007B5000" w:rsidP="007B5000">
      <w:pPr>
        <w:rPr>
          <w:b/>
          <w:bCs/>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03"/>
      </w:tblGrid>
      <w:tr w:rsidR="007B5000" w:rsidRPr="00927300" w:rsidTr="007B60A2">
        <w:tc>
          <w:tcPr>
            <w:tcW w:w="1951" w:type="dxa"/>
            <w:tcBorders>
              <w:top w:val="single" w:sz="4" w:space="0" w:color="auto"/>
              <w:bottom w:val="single" w:sz="4" w:space="0" w:color="auto"/>
            </w:tcBorders>
            <w:vAlign w:val="center"/>
          </w:tcPr>
          <w:p w:rsidR="007B5000" w:rsidRPr="00927300" w:rsidRDefault="007B5000" w:rsidP="007B60A2">
            <w:pPr>
              <w:rPr>
                <w:sz w:val="18"/>
                <w:szCs w:val="18"/>
              </w:rPr>
            </w:pPr>
            <w:r w:rsidRPr="00927300">
              <w:rPr>
                <w:caps/>
                <w:kern w:val="22"/>
                <w:sz w:val="18"/>
                <w:szCs w:val="18"/>
              </w:rPr>
              <w:t>títol</w:t>
            </w:r>
          </w:p>
        </w:tc>
        <w:tc>
          <w:tcPr>
            <w:tcW w:w="7903" w:type="dxa"/>
            <w:tcBorders>
              <w:top w:val="single" w:sz="4" w:space="0" w:color="auto"/>
              <w:bottom w:val="single" w:sz="4" w:space="0" w:color="auto"/>
            </w:tcBorders>
          </w:tcPr>
          <w:p w:rsidR="007B5000" w:rsidRPr="007F3AA3" w:rsidRDefault="007B5000" w:rsidP="007B60A2">
            <w:pPr>
              <w:jc w:val="both"/>
              <w:rPr>
                <w:b/>
                <w:bCs/>
                <w:sz w:val="18"/>
                <w:szCs w:val="18"/>
              </w:rPr>
            </w:pPr>
            <w:r w:rsidRPr="007F3AA3">
              <w:rPr>
                <w:b/>
                <w:bCs/>
                <w:sz w:val="18"/>
                <w:szCs w:val="18"/>
              </w:rPr>
              <w:t xml:space="preserve">Un ambient que s'escalfa </w:t>
            </w:r>
          </w:p>
        </w:tc>
      </w:tr>
      <w:tr w:rsidR="007B5000" w:rsidRPr="00927300" w:rsidTr="007B60A2">
        <w:tc>
          <w:tcPr>
            <w:tcW w:w="1951" w:type="dxa"/>
            <w:tcBorders>
              <w:top w:val="single" w:sz="4" w:space="0" w:color="auto"/>
              <w:bottom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Subtítol</w:t>
            </w:r>
          </w:p>
        </w:tc>
        <w:tc>
          <w:tcPr>
            <w:tcW w:w="7903" w:type="dxa"/>
            <w:tcBorders>
              <w:top w:val="single" w:sz="4" w:space="0" w:color="auto"/>
              <w:bottom w:val="single" w:sz="4" w:space="0" w:color="auto"/>
            </w:tcBorders>
          </w:tcPr>
          <w:p w:rsidR="007B5000" w:rsidRPr="00927300" w:rsidRDefault="007B5000" w:rsidP="007B60A2">
            <w:pPr>
              <w:jc w:val="both"/>
              <w:rPr>
                <w:bCs/>
                <w:sz w:val="18"/>
                <w:szCs w:val="18"/>
              </w:rPr>
            </w:pPr>
            <w:r w:rsidRPr="00927300">
              <w:rPr>
                <w:bCs/>
                <w:sz w:val="18"/>
                <w:szCs w:val="18"/>
              </w:rPr>
              <w:t>La urgent necessitat d'una acció contra l'escalfament global</w:t>
            </w:r>
          </w:p>
        </w:tc>
      </w:tr>
      <w:tr w:rsidR="007B5000" w:rsidRPr="00927300" w:rsidTr="007B60A2">
        <w:tc>
          <w:tcPr>
            <w:tcW w:w="1951"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Plantejament</w:t>
            </w:r>
          </w:p>
          <w:p w:rsidR="007B5000" w:rsidRPr="00927300" w:rsidRDefault="007B5000" w:rsidP="007B60A2">
            <w:pPr>
              <w:rPr>
                <w:caps/>
                <w:kern w:val="22"/>
                <w:sz w:val="18"/>
                <w:szCs w:val="18"/>
              </w:rPr>
            </w:pPr>
            <w:r w:rsidRPr="00927300">
              <w:rPr>
                <w:caps/>
                <w:kern w:val="22"/>
                <w:sz w:val="18"/>
                <w:szCs w:val="18"/>
              </w:rPr>
              <w:t>i dades</w:t>
            </w:r>
          </w:p>
        </w:tc>
        <w:tc>
          <w:tcPr>
            <w:tcW w:w="7903" w:type="dxa"/>
            <w:tcBorders>
              <w:top w:val="single" w:sz="4" w:space="0" w:color="auto"/>
              <w:bottom w:val="single" w:sz="4" w:space="0" w:color="auto"/>
            </w:tcBorders>
          </w:tcPr>
          <w:p w:rsidR="007F3AA3" w:rsidRPr="00703899" w:rsidRDefault="007F3AA3" w:rsidP="007F3AA3">
            <w:pPr>
              <w:tabs>
                <w:tab w:val="left" w:pos="897"/>
              </w:tabs>
              <w:jc w:val="both"/>
              <w:rPr>
                <w:rFonts w:ascii="Times New Roman" w:hAnsi="Times New Roman"/>
                <w:bCs/>
                <w:sz w:val="22"/>
                <w:szCs w:val="22"/>
              </w:rPr>
            </w:pPr>
            <w:r w:rsidRPr="00703899">
              <w:rPr>
                <w:rFonts w:ascii="Times New Roman" w:hAnsi="Times New Roman"/>
                <w:bCs/>
                <w:noProof/>
                <w:sz w:val="22"/>
                <w:szCs w:val="22"/>
                <w:lang w:val="es-ES" w:eastAsia="es-ES"/>
              </w:rPr>
              <w:drawing>
                <wp:anchor distT="0" distB="0" distL="114300" distR="114300" simplePos="0" relativeHeight="251656704" behindDoc="0" locked="0" layoutInCell="1" allowOverlap="1" wp14:anchorId="259AB5E8">
                  <wp:simplePos x="0" y="0"/>
                  <wp:positionH relativeFrom="column">
                    <wp:posOffset>50800</wp:posOffset>
                  </wp:positionH>
                  <wp:positionV relativeFrom="paragraph">
                    <wp:posOffset>64770</wp:posOffset>
                  </wp:positionV>
                  <wp:extent cx="1109345" cy="9429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345" cy="942975"/>
                          </a:xfrm>
                          <a:prstGeom prst="rect">
                            <a:avLst/>
                          </a:prstGeom>
                        </pic:spPr>
                      </pic:pic>
                    </a:graphicData>
                  </a:graphic>
                  <wp14:sizeRelH relativeFrom="margin">
                    <wp14:pctWidth>0</wp14:pctWidth>
                  </wp14:sizeRelH>
                  <wp14:sizeRelV relativeFrom="margin">
                    <wp14:pctHeight>0</wp14:pctHeight>
                  </wp14:sizeRelV>
                </wp:anchor>
              </w:drawing>
            </w:r>
            <w:r w:rsidR="007B5000" w:rsidRPr="00927300">
              <w:rPr>
                <w:bCs/>
                <w:sz w:val="18"/>
                <w:szCs w:val="18"/>
              </w:rPr>
              <w:t xml:space="preserve">El fenomen de l'escalfament global </w:t>
            </w:r>
            <w:r w:rsidR="007B5000" w:rsidRPr="00927300">
              <w:rPr>
                <w:bCs/>
                <w:sz w:val="18"/>
                <w:szCs w:val="18"/>
                <w:u w:val="single"/>
              </w:rPr>
              <w:t>és una evidència</w:t>
            </w:r>
            <w:r w:rsidR="007B5000" w:rsidRPr="00927300">
              <w:rPr>
                <w:bCs/>
                <w:sz w:val="18"/>
                <w:szCs w:val="18"/>
              </w:rPr>
              <w:t xml:space="preserve"> cada cop més contrastada. Les dades del panell internacional  del  canvi  climàtic  (IPCC)  </w:t>
            </w:r>
            <w:r w:rsidR="007B5000" w:rsidRPr="00927300">
              <w:rPr>
                <w:bCs/>
                <w:sz w:val="18"/>
                <w:szCs w:val="18"/>
                <w:u w:val="single"/>
              </w:rPr>
              <w:t>mostren  que</w:t>
            </w:r>
            <w:r w:rsidR="007B5000" w:rsidRPr="00927300">
              <w:rPr>
                <w:bCs/>
                <w:sz w:val="18"/>
                <w:szCs w:val="18"/>
              </w:rPr>
              <w:t xml:space="preserve">  l'increment  de  la  temperatura  mitjana  de  la superfície  del  nostre  planeta  no  té  precedents: </w:t>
            </w:r>
            <w:r w:rsidR="007B5000" w:rsidRPr="00927300">
              <w:rPr>
                <w:b/>
                <w:bCs/>
                <w:sz w:val="18"/>
                <w:szCs w:val="18"/>
              </w:rPr>
              <w:t>entre 1880 i 2012</w:t>
            </w:r>
            <w:r w:rsidR="007B5000" w:rsidRPr="00927300">
              <w:rPr>
                <w:bCs/>
                <w:sz w:val="18"/>
                <w:szCs w:val="18"/>
              </w:rPr>
              <w:t xml:space="preserve">, la temperatura mitjana mundial va augmentar </w:t>
            </w:r>
            <w:r w:rsidR="007B5000" w:rsidRPr="00927300">
              <w:rPr>
                <w:b/>
                <w:bCs/>
                <w:sz w:val="18"/>
                <w:szCs w:val="18"/>
              </w:rPr>
              <w:t>0.85 graus</w:t>
            </w:r>
            <w:r>
              <w:rPr>
                <w:bCs/>
                <w:sz w:val="18"/>
                <w:szCs w:val="18"/>
              </w:rPr>
              <w:t xml:space="preserve">, en una tendència a l’augment, com es pot veure al gràfic. </w:t>
            </w:r>
          </w:p>
          <w:p w:rsidR="007F3AA3" w:rsidRDefault="007F3AA3" w:rsidP="007F3AA3">
            <w:pPr>
              <w:tabs>
                <w:tab w:val="left" w:pos="897"/>
              </w:tabs>
              <w:jc w:val="both"/>
              <w:rPr>
                <w:rFonts w:ascii="Times New Roman" w:hAnsi="Times New Roman"/>
                <w:bCs/>
                <w:sz w:val="18"/>
                <w:szCs w:val="18"/>
              </w:rPr>
            </w:pPr>
            <w:r w:rsidRPr="00292F80">
              <w:rPr>
                <w:rFonts w:ascii="Times New Roman" w:hAnsi="Times New Roman"/>
                <w:bCs/>
                <w:sz w:val="18"/>
                <w:szCs w:val="18"/>
              </w:rPr>
              <w:t>Figura. Gràfic d’evolució de temperatures.</w:t>
            </w:r>
          </w:p>
          <w:p w:rsidR="007F3AA3" w:rsidRPr="00927300" w:rsidRDefault="007F3AA3" w:rsidP="007B60A2">
            <w:pPr>
              <w:tabs>
                <w:tab w:val="left" w:pos="897"/>
              </w:tabs>
              <w:jc w:val="both"/>
              <w:rPr>
                <w:bCs/>
                <w:sz w:val="18"/>
                <w:szCs w:val="18"/>
              </w:rPr>
            </w:pPr>
          </w:p>
        </w:tc>
      </w:tr>
      <w:tr w:rsidR="007B5000" w:rsidRPr="00927300" w:rsidTr="007B60A2">
        <w:tc>
          <w:tcPr>
            <w:tcW w:w="1951" w:type="dxa"/>
            <w:tcBorders>
              <w:bottom w:val="single" w:sz="4" w:space="0" w:color="auto"/>
            </w:tcBorders>
            <w:vAlign w:val="center"/>
          </w:tcPr>
          <w:p w:rsidR="007B5000" w:rsidRPr="00927300" w:rsidRDefault="007B5000" w:rsidP="007B60A2">
            <w:pPr>
              <w:rPr>
                <w:caps/>
                <w:kern w:val="22"/>
                <w:sz w:val="18"/>
                <w:szCs w:val="18"/>
              </w:rPr>
            </w:pPr>
          </w:p>
        </w:tc>
        <w:tc>
          <w:tcPr>
            <w:tcW w:w="7903" w:type="dxa"/>
            <w:tcBorders>
              <w:top w:val="single" w:sz="4" w:space="0" w:color="auto"/>
              <w:bottom w:val="single" w:sz="4" w:space="0" w:color="auto"/>
            </w:tcBorders>
          </w:tcPr>
          <w:p w:rsidR="007B5000" w:rsidRDefault="007F3AA3" w:rsidP="007B60A2">
            <w:pPr>
              <w:tabs>
                <w:tab w:val="left" w:pos="897"/>
              </w:tabs>
              <w:jc w:val="both"/>
              <w:rPr>
                <w:bCs/>
                <w:sz w:val="18"/>
                <w:szCs w:val="18"/>
              </w:rPr>
            </w:pPr>
            <w:r w:rsidRPr="00703899">
              <w:rPr>
                <w:rFonts w:ascii="Times New Roman" w:hAnsi="Times New Roman"/>
                <w:bCs/>
                <w:noProof/>
                <w:sz w:val="22"/>
                <w:szCs w:val="22"/>
                <w:lang w:val="es-ES" w:eastAsia="es-ES"/>
              </w:rPr>
              <w:drawing>
                <wp:anchor distT="0" distB="0" distL="114300" distR="114300" simplePos="0" relativeHeight="251658752" behindDoc="0" locked="0" layoutInCell="1" allowOverlap="1" wp14:anchorId="23FBAE8A">
                  <wp:simplePos x="0" y="0"/>
                  <wp:positionH relativeFrom="column">
                    <wp:posOffset>-34925</wp:posOffset>
                  </wp:positionH>
                  <wp:positionV relativeFrom="paragraph">
                    <wp:posOffset>49530</wp:posOffset>
                  </wp:positionV>
                  <wp:extent cx="2247900" cy="123063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1230630"/>
                          </a:xfrm>
                          <a:prstGeom prst="rect">
                            <a:avLst/>
                          </a:prstGeom>
                        </pic:spPr>
                      </pic:pic>
                    </a:graphicData>
                  </a:graphic>
                  <wp14:sizeRelH relativeFrom="margin">
                    <wp14:pctWidth>0</wp14:pctWidth>
                  </wp14:sizeRelH>
                  <wp14:sizeRelV relativeFrom="margin">
                    <wp14:pctHeight>0</wp14:pctHeight>
                  </wp14:sizeRelV>
                </wp:anchor>
              </w:drawing>
            </w:r>
            <w:r w:rsidR="007B5000" w:rsidRPr="00927300">
              <w:rPr>
                <w:bCs/>
                <w:sz w:val="18"/>
                <w:szCs w:val="18"/>
              </w:rPr>
              <w:t xml:space="preserve">Això té un impacte greu en el funcionament dels ecosistemes i també econòmic: per cada grau que augmenta la temperatura, la producció de cereals es redueix en un </w:t>
            </w:r>
            <w:r w:rsidR="007B5000" w:rsidRPr="00927300">
              <w:rPr>
                <w:b/>
                <w:bCs/>
                <w:sz w:val="18"/>
                <w:szCs w:val="18"/>
              </w:rPr>
              <w:t xml:space="preserve">5%.  </w:t>
            </w:r>
            <w:r w:rsidR="007B5000" w:rsidRPr="00927300">
              <w:rPr>
                <w:bCs/>
                <w:sz w:val="18"/>
                <w:szCs w:val="18"/>
                <w:u w:val="single"/>
              </w:rPr>
              <w:t>S’anticipa que</w:t>
            </w:r>
            <w:r w:rsidR="007B5000" w:rsidRPr="00927300">
              <w:rPr>
                <w:bCs/>
                <w:sz w:val="18"/>
                <w:szCs w:val="18"/>
              </w:rPr>
              <w:t xml:space="preserve"> </w:t>
            </w:r>
            <w:r w:rsidR="007B5000" w:rsidRPr="00927300">
              <w:rPr>
                <w:b/>
                <w:bCs/>
                <w:sz w:val="18"/>
                <w:szCs w:val="18"/>
              </w:rPr>
              <w:t>el 2090</w:t>
            </w:r>
            <w:r w:rsidR="007B5000" w:rsidRPr="00927300">
              <w:rPr>
                <w:bCs/>
                <w:sz w:val="18"/>
                <w:szCs w:val="18"/>
              </w:rPr>
              <w:t xml:space="preserve"> la península Ibèrica serà com el </w:t>
            </w:r>
            <w:proofErr w:type="spellStart"/>
            <w:r w:rsidR="007B5000" w:rsidRPr="00927300">
              <w:rPr>
                <w:bCs/>
                <w:sz w:val="18"/>
                <w:szCs w:val="18"/>
              </w:rPr>
              <w:t>Sahara</w:t>
            </w:r>
            <w:proofErr w:type="spellEnd"/>
            <w:r w:rsidR="007B5000" w:rsidRPr="00927300">
              <w:rPr>
                <w:bCs/>
                <w:sz w:val="18"/>
                <w:szCs w:val="18"/>
              </w:rPr>
              <w:t>.</w:t>
            </w:r>
            <w:r w:rsidR="007B5000">
              <w:rPr>
                <w:bCs/>
                <w:sz w:val="18"/>
                <w:szCs w:val="18"/>
              </w:rPr>
              <w:t xml:space="preserve"> </w:t>
            </w:r>
            <w:r>
              <w:rPr>
                <w:bCs/>
                <w:sz w:val="18"/>
                <w:szCs w:val="18"/>
              </w:rPr>
              <w:t xml:space="preserve">Com es veu a la Figura, a Espanya una gran part del territori està en risc de desertització. </w:t>
            </w:r>
          </w:p>
          <w:p w:rsidR="007F3AA3" w:rsidRPr="00703899" w:rsidRDefault="007F3AA3" w:rsidP="007F3AA3">
            <w:pPr>
              <w:tabs>
                <w:tab w:val="left" w:pos="897"/>
              </w:tabs>
              <w:jc w:val="both"/>
              <w:rPr>
                <w:rFonts w:ascii="Times New Roman" w:hAnsi="Times New Roman"/>
                <w:bCs/>
                <w:sz w:val="22"/>
                <w:szCs w:val="22"/>
              </w:rPr>
            </w:pPr>
          </w:p>
          <w:p w:rsidR="007F3AA3" w:rsidRPr="00927300" w:rsidRDefault="007F3AA3" w:rsidP="007F3AA3">
            <w:pPr>
              <w:tabs>
                <w:tab w:val="left" w:pos="897"/>
              </w:tabs>
              <w:jc w:val="both"/>
              <w:rPr>
                <w:bCs/>
                <w:sz w:val="18"/>
                <w:szCs w:val="18"/>
              </w:rPr>
            </w:pPr>
            <w:r w:rsidRPr="00292F80">
              <w:rPr>
                <w:rFonts w:ascii="Times New Roman" w:hAnsi="Times New Roman"/>
                <w:bCs/>
                <w:sz w:val="18"/>
                <w:szCs w:val="18"/>
              </w:rPr>
              <w:t>Figura: Risc de desertització en diferents territoris.</w:t>
            </w:r>
          </w:p>
        </w:tc>
      </w:tr>
      <w:tr w:rsidR="007B5000" w:rsidRPr="00927300" w:rsidTr="007B60A2">
        <w:tc>
          <w:tcPr>
            <w:tcW w:w="1951"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ModelS</w:t>
            </w:r>
          </w:p>
          <w:p w:rsidR="007B5000" w:rsidRPr="00927300" w:rsidRDefault="007B5000" w:rsidP="007B60A2">
            <w:pPr>
              <w:rPr>
                <w:caps/>
                <w:kern w:val="22"/>
                <w:sz w:val="18"/>
                <w:szCs w:val="18"/>
              </w:rPr>
            </w:pPr>
            <w:r w:rsidRPr="00927300">
              <w:rPr>
                <w:caps/>
                <w:kern w:val="22"/>
                <w:sz w:val="18"/>
                <w:szCs w:val="18"/>
              </w:rPr>
              <w:t>científics implicaTS</w:t>
            </w: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Cs/>
                <w:sz w:val="18"/>
                <w:szCs w:val="18"/>
              </w:rPr>
              <w:t xml:space="preserve">S'ha  demostrat  que  aquest  increment  global  de  la temperatura </w:t>
            </w:r>
            <w:r w:rsidRPr="00927300">
              <w:rPr>
                <w:b/>
                <w:bCs/>
                <w:sz w:val="18"/>
                <w:szCs w:val="18"/>
              </w:rPr>
              <w:t xml:space="preserve"> està  associat  a  </w:t>
            </w:r>
            <w:r w:rsidRPr="00927300">
              <w:rPr>
                <w:bCs/>
                <w:sz w:val="18"/>
                <w:szCs w:val="18"/>
              </w:rPr>
              <w:t>un  increment  de  la  concentració  de  diòxid  de  carboni  a  l'atmosfera, causat per l'ús de combustibles fòssils, com el carbó o el petroli.</w:t>
            </w:r>
          </w:p>
          <w:p w:rsidR="007B5000" w:rsidRPr="00927300" w:rsidRDefault="007B5000" w:rsidP="007B60A2">
            <w:pPr>
              <w:tabs>
                <w:tab w:val="left" w:pos="897"/>
              </w:tabs>
              <w:jc w:val="both"/>
              <w:rPr>
                <w:bCs/>
                <w:sz w:val="18"/>
                <w:szCs w:val="18"/>
              </w:rPr>
            </w:pPr>
            <w:r w:rsidRPr="00927300">
              <w:rPr>
                <w:bCs/>
                <w:sz w:val="18"/>
                <w:szCs w:val="18"/>
              </w:rPr>
              <w:t xml:space="preserve"> </w:t>
            </w:r>
          </w:p>
        </w:tc>
      </w:tr>
      <w:tr w:rsidR="007B5000" w:rsidRPr="00927300" w:rsidTr="007B60A2">
        <w:tc>
          <w:tcPr>
            <w:tcW w:w="1951" w:type="dxa"/>
            <w:tcBorders>
              <w:bottom w:val="single" w:sz="4" w:space="0" w:color="auto"/>
            </w:tcBorders>
            <w:vAlign w:val="center"/>
          </w:tcPr>
          <w:p w:rsidR="007B5000" w:rsidRPr="00927300" w:rsidRDefault="007B5000" w:rsidP="007B60A2">
            <w:pPr>
              <w:rPr>
                <w:caps/>
                <w:kern w:val="22"/>
                <w:sz w:val="18"/>
                <w:szCs w:val="18"/>
              </w:rPr>
            </w:pPr>
          </w:p>
        </w:tc>
        <w:tc>
          <w:tcPr>
            <w:tcW w:w="7903" w:type="dxa"/>
            <w:tcBorders>
              <w:top w:val="single" w:sz="4" w:space="0" w:color="auto"/>
              <w:bottom w:val="single" w:sz="4" w:space="0" w:color="auto"/>
            </w:tcBorders>
          </w:tcPr>
          <w:p w:rsidR="007B5000" w:rsidRDefault="007F3AA3" w:rsidP="007B60A2">
            <w:pPr>
              <w:tabs>
                <w:tab w:val="left" w:pos="897"/>
              </w:tabs>
              <w:jc w:val="both"/>
              <w:rPr>
                <w:bCs/>
                <w:sz w:val="18"/>
                <w:szCs w:val="18"/>
              </w:rPr>
            </w:pPr>
            <w:r>
              <w:rPr>
                <w:noProof/>
                <w:lang w:val="es-ES" w:eastAsia="es-ES"/>
              </w:rPr>
              <w:drawing>
                <wp:anchor distT="0" distB="0" distL="114300" distR="114300" simplePos="0" relativeHeight="251654656" behindDoc="0" locked="0" layoutInCell="1" allowOverlap="1" wp14:anchorId="1B16CC12">
                  <wp:simplePos x="0" y="0"/>
                  <wp:positionH relativeFrom="column">
                    <wp:posOffset>31750</wp:posOffset>
                  </wp:positionH>
                  <wp:positionV relativeFrom="paragraph">
                    <wp:posOffset>322580</wp:posOffset>
                  </wp:positionV>
                  <wp:extent cx="1642110" cy="971550"/>
                  <wp:effectExtent l="0" t="0" r="0" b="0"/>
                  <wp:wrapSquare wrapText="bothSides"/>
                  <wp:docPr id="7" name="Imagen 7" descr="http://www.xtec.cat/~mferna99/projecte/hivena/esqu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tec.cat/~mferna99/projecte/hivena/esque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11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000" w:rsidRPr="00927300">
              <w:rPr>
                <w:bCs/>
                <w:sz w:val="18"/>
                <w:szCs w:val="18"/>
              </w:rPr>
              <w:t xml:space="preserve">Això és degut </w:t>
            </w:r>
            <w:r w:rsidR="007B5000" w:rsidRPr="00927300">
              <w:rPr>
                <w:b/>
                <w:bCs/>
                <w:sz w:val="18"/>
                <w:szCs w:val="18"/>
              </w:rPr>
              <w:t>al conegut com a “efecte hivernacle”:</w:t>
            </w:r>
            <w:r w:rsidR="007B5000" w:rsidRPr="00927300">
              <w:rPr>
                <w:bCs/>
                <w:sz w:val="18"/>
                <w:szCs w:val="18"/>
              </w:rPr>
              <w:t xml:space="preserve"> determinats gasos en l’atmosfera actuen com un cobert que evita que l’escalfor escapi del planeta</w:t>
            </w:r>
            <w:r>
              <w:rPr>
                <w:bCs/>
                <w:sz w:val="18"/>
                <w:szCs w:val="18"/>
              </w:rPr>
              <w:t xml:space="preserve"> (veure Figura)</w:t>
            </w:r>
            <w:r w:rsidR="007B5000" w:rsidRPr="00927300">
              <w:rPr>
                <w:bCs/>
                <w:sz w:val="18"/>
                <w:szCs w:val="18"/>
              </w:rPr>
              <w:t>, acumulant-la. Es calcula que abans de 100 anys la  temperatura  global  del  planeta  haurà  augmentat  en  2  graus  centígrads,  provocant  greus conseqüències ecològiques i econòmiques, segurament irreversibles.</w:t>
            </w:r>
          </w:p>
          <w:p w:rsidR="007F3AA3" w:rsidRDefault="007F3AA3" w:rsidP="007F3AA3">
            <w:pPr>
              <w:tabs>
                <w:tab w:val="left" w:pos="897"/>
              </w:tabs>
              <w:jc w:val="both"/>
              <w:rPr>
                <w:rFonts w:ascii="Times New Roman" w:hAnsi="Times New Roman"/>
                <w:bCs/>
                <w:sz w:val="22"/>
                <w:szCs w:val="22"/>
              </w:rPr>
            </w:pPr>
          </w:p>
          <w:p w:rsidR="007F3AA3" w:rsidRPr="00927300" w:rsidRDefault="007F3AA3" w:rsidP="007F3AA3">
            <w:pPr>
              <w:tabs>
                <w:tab w:val="left" w:pos="897"/>
              </w:tabs>
              <w:jc w:val="both"/>
              <w:rPr>
                <w:bCs/>
                <w:sz w:val="18"/>
                <w:szCs w:val="18"/>
              </w:rPr>
            </w:pPr>
            <w:r w:rsidRPr="007F64D5">
              <w:rPr>
                <w:rFonts w:ascii="Times New Roman" w:hAnsi="Times New Roman"/>
                <w:b/>
                <w:bCs/>
                <w:sz w:val="18"/>
                <w:szCs w:val="18"/>
              </w:rPr>
              <w:t>Figura</w:t>
            </w:r>
            <w:r w:rsidRPr="007F64D5">
              <w:rPr>
                <w:rFonts w:ascii="Times New Roman" w:hAnsi="Times New Roman"/>
                <w:bCs/>
                <w:sz w:val="18"/>
                <w:szCs w:val="18"/>
              </w:rPr>
              <w:t>. Els gasos d’efecte hivernacle actuen com una “manta” que conserva escalfor, augmentant la temperatura del planeta.</w:t>
            </w:r>
          </w:p>
        </w:tc>
      </w:tr>
      <w:tr w:rsidR="007B5000" w:rsidRPr="00927300" w:rsidTr="007B60A2">
        <w:tc>
          <w:tcPr>
            <w:tcW w:w="1951"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Argument</w:t>
            </w:r>
          </w:p>
          <w:p w:rsidR="007B5000" w:rsidRPr="00927300" w:rsidRDefault="007B5000" w:rsidP="007B60A2">
            <w:pPr>
              <w:rPr>
                <w:caps/>
                <w:kern w:val="22"/>
                <w:sz w:val="18"/>
                <w:szCs w:val="18"/>
              </w:rPr>
            </w:pP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Des del  meu  punt  de  vista</w:t>
            </w:r>
            <w:r w:rsidRPr="00927300">
              <w:rPr>
                <w:bCs/>
                <w:sz w:val="18"/>
                <w:szCs w:val="18"/>
              </w:rPr>
              <w:t xml:space="preserve">,  és  urgent  que  reduïm  les  emissions  de  diòxid  de  carboni,  i  per  això considero  que  cal  obligar  les  companyies  d'automòbils  a  deixar  de  fabricar  cotxes  que  funcionin amb  combustibles  fòssils.  </w:t>
            </w:r>
          </w:p>
        </w:tc>
      </w:tr>
      <w:tr w:rsidR="007B5000" w:rsidRPr="00927300" w:rsidTr="007B60A2">
        <w:tc>
          <w:tcPr>
            <w:tcW w:w="1951" w:type="dxa"/>
            <w:tcBorders>
              <w:bottom w:val="single" w:sz="4" w:space="0" w:color="auto"/>
            </w:tcBorders>
            <w:vAlign w:val="center"/>
          </w:tcPr>
          <w:p w:rsidR="007B5000" w:rsidRPr="00927300" w:rsidRDefault="007B5000" w:rsidP="007B60A2">
            <w:pPr>
              <w:rPr>
                <w:caps/>
                <w:kern w:val="22"/>
                <w:sz w:val="18"/>
                <w:szCs w:val="18"/>
              </w:rPr>
            </w:pP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Penso que</w:t>
            </w:r>
            <w:r w:rsidRPr="00927300">
              <w:rPr>
                <w:bCs/>
                <w:sz w:val="18"/>
                <w:szCs w:val="18"/>
              </w:rPr>
              <w:t xml:space="preserve"> </w:t>
            </w:r>
            <w:r w:rsidRPr="00927300">
              <w:rPr>
                <w:bCs/>
                <w:sz w:val="18"/>
                <w:szCs w:val="18"/>
                <w:u w:val="single"/>
              </w:rPr>
              <w:t>d’una  banda</w:t>
            </w:r>
            <w:r w:rsidRPr="00927300">
              <w:rPr>
                <w:bCs/>
                <w:sz w:val="18"/>
                <w:szCs w:val="18"/>
              </w:rPr>
              <w:t xml:space="preserve">,  això  facilitaria  la  reducció  immediata  de  les  emissions  de diòxid de carboni, i </w:t>
            </w:r>
            <w:r w:rsidRPr="00927300">
              <w:rPr>
                <w:bCs/>
                <w:sz w:val="18"/>
                <w:szCs w:val="18"/>
                <w:u w:val="single"/>
              </w:rPr>
              <w:t>de l'altra,</w:t>
            </w:r>
            <w:r w:rsidRPr="00927300">
              <w:rPr>
                <w:bCs/>
                <w:sz w:val="18"/>
                <w:szCs w:val="18"/>
              </w:rPr>
              <w:t xml:space="preserve"> permetria canviar a un nou model de mobilitat més sostenible, ja que l'actual està condemnat a desaparèixer degut a les minvants reserves de combustibles fòssils. El més important és garantir l'estabilitat dels ecosistemes per a les properes generacions, molt més que no pas els beneficis econòmics que obtenen uns pocs gràcies als combustibles fòssils.</w:t>
            </w:r>
          </w:p>
        </w:tc>
      </w:tr>
      <w:tr w:rsidR="007B5000" w:rsidRPr="00927300" w:rsidTr="007B60A2">
        <w:tc>
          <w:tcPr>
            <w:tcW w:w="1951"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Contra-argument</w:t>
            </w: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Tot i que</w:t>
            </w:r>
            <w:r w:rsidRPr="00927300">
              <w:rPr>
                <w:bCs/>
                <w:sz w:val="18"/>
                <w:szCs w:val="18"/>
              </w:rPr>
              <w:t xml:space="preserve"> diversos agents econòmics protesten contra la mesura dient que la causa de l'escalfament global no és l'ús de combustibles fòssils, les dades ho desmenteixen. ¿Quins interessos els mouen? La  resposta  és  clara:  continuar  acumulant  beneficis  i  més  beneficis  a costa  de  la  salut  del  planeta. </w:t>
            </w:r>
          </w:p>
        </w:tc>
      </w:tr>
      <w:tr w:rsidR="007B5000" w:rsidRPr="00927300" w:rsidTr="007B60A2">
        <w:tc>
          <w:tcPr>
            <w:tcW w:w="1951" w:type="dxa"/>
            <w:tcBorders>
              <w:bottom w:val="single" w:sz="4" w:space="0" w:color="auto"/>
            </w:tcBorders>
          </w:tcPr>
          <w:p w:rsidR="007B5000" w:rsidRPr="00927300" w:rsidRDefault="007B5000" w:rsidP="007B60A2">
            <w:pPr>
              <w:tabs>
                <w:tab w:val="left" w:pos="897"/>
              </w:tabs>
              <w:jc w:val="both"/>
              <w:rPr>
                <w:bCs/>
                <w:sz w:val="18"/>
                <w:szCs w:val="18"/>
              </w:rPr>
            </w:pPr>
          </w:p>
          <w:p w:rsidR="007B5000" w:rsidRPr="00927300" w:rsidRDefault="007B5000" w:rsidP="007B60A2">
            <w:pPr>
              <w:tabs>
                <w:tab w:val="left" w:pos="897"/>
              </w:tabs>
              <w:jc w:val="both"/>
              <w:rPr>
                <w:bCs/>
                <w:sz w:val="18"/>
                <w:szCs w:val="18"/>
              </w:rPr>
            </w:pPr>
          </w:p>
          <w:p w:rsidR="007B5000" w:rsidRPr="00927300" w:rsidRDefault="007B5000" w:rsidP="007B60A2">
            <w:pPr>
              <w:jc w:val="center"/>
              <w:rPr>
                <w:sz w:val="18"/>
                <w:szCs w:val="18"/>
              </w:rPr>
            </w:pP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Així mateix, no és cert</w:t>
            </w:r>
            <w:r w:rsidRPr="00927300">
              <w:rPr>
                <w:bCs/>
                <w:sz w:val="18"/>
                <w:szCs w:val="18"/>
              </w:rPr>
              <w:t xml:space="preserve"> que la proposta elimini llocs de treball a la indústria automobilística, </w:t>
            </w:r>
            <w:r w:rsidRPr="00927300">
              <w:rPr>
                <w:bCs/>
                <w:sz w:val="18"/>
                <w:szCs w:val="18"/>
                <w:u w:val="single"/>
              </w:rPr>
              <w:t>ja que</w:t>
            </w:r>
            <w:r w:rsidRPr="00927300">
              <w:rPr>
                <w:bCs/>
                <w:sz w:val="18"/>
                <w:szCs w:val="18"/>
              </w:rPr>
              <w:t xml:space="preserve"> continuarien fent falta cotxes, només que haurien de ser elèctrics. El mercat notarà aquest canvi per si  mateix  a  temps,  ja  que  la  reducció  de  diòxid  de  carboni  és  urgent,  i  per  això  cal  incidir-hi mitjançant lleis específiques.</w:t>
            </w:r>
          </w:p>
        </w:tc>
      </w:tr>
      <w:tr w:rsidR="007B5000" w:rsidRPr="00927300" w:rsidTr="007B60A2">
        <w:tc>
          <w:tcPr>
            <w:tcW w:w="1951" w:type="dxa"/>
            <w:tcBorders>
              <w:top w:val="single" w:sz="4" w:space="0" w:color="auto"/>
            </w:tcBorders>
          </w:tcPr>
          <w:p w:rsidR="007B5000" w:rsidRPr="00927300" w:rsidRDefault="007B5000" w:rsidP="007B60A2">
            <w:pPr>
              <w:tabs>
                <w:tab w:val="left" w:pos="897"/>
              </w:tabs>
              <w:jc w:val="both"/>
              <w:rPr>
                <w:b/>
                <w:bCs/>
                <w:sz w:val="18"/>
                <w:szCs w:val="18"/>
              </w:rPr>
            </w:pPr>
            <w:r w:rsidRPr="00927300">
              <w:rPr>
                <w:caps/>
                <w:kern w:val="22"/>
                <w:sz w:val="18"/>
                <w:szCs w:val="18"/>
              </w:rPr>
              <w:t>Conclusió</w:t>
            </w: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En conclusió</w:t>
            </w:r>
            <w:r w:rsidRPr="00927300">
              <w:rPr>
                <w:bCs/>
                <w:sz w:val="18"/>
                <w:szCs w:val="18"/>
              </w:rPr>
              <w:t xml:space="preserve">, la llei que obligui a prioritzar els cotxes elèctrics és indispensable i caldria aprovar-la en un temps màxim de 5 anys, permetent a les companyies ajustar-se als nous models de fabricació durant un termini no més llarg de 10 anys. </w:t>
            </w:r>
          </w:p>
        </w:tc>
      </w:tr>
      <w:tr w:rsidR="007B5000" w:rsidRPr="00927300" w:rsidTr="007B60A2">
        <w:tc>
          <w:tcPr>
            <w:tcW w:w="1951" w:type="dxa"/>
            <w:tcBorders>
              <w:bottom w:val="single" w:sz="4" w:space="0" w:color="auto"/>
            </w:tcBorders>
          </w:tcPr>
          <w:p w:rsidR="007B5000" w:rsidRPr="00927300" w:rsidRDefault="007B5000" w:rsidP="007B60A2">
            <w:pPr>
              <w:tabs>
                <w:tab w:val="left" w:pos="897"/>
              </w:tabs>
              <w:jc w:val="both"/>
              <w:rPr>
                <w:bCs/>
                <w:sz w:val="18"/>
                <w:szCs w:val="18"/>
              </w:rPr>
            </w:pPr>
          </w:p>
        </w:tc>
        <w:tc>
          <w:tcPr>
            <w:tcW w:w="7903"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Cs/>
                <w:sz w:val="18"/>
                <w:szCs w:val="18"/>
              </w:rPr>
              <w:t xml:space="preserve">Aquesta mesura hauria d'anar acompanyada d'un control de les fonts de l'energia elèctrica amb què funcionarien aquests cotxes.  </w:t>
            </w:r>
            <w:r w:rsidRPr="00927300">
              <w:rPr>
                <w:b/>
                <w:bCs/>
                <w:sz w:val="18"/>
                <w:szCs w:val="18"/>
              </w:rPr>
              <w:t>De cares al</w:t>
            </w:r>
            <w:r w:rsidRPr="00927300">
              <w:rPr>
                <w:bCs/>
                <w:sz w:val="18"/>
                <w:szCs w:val="18"/>
              </w:rPr>
              <w:t xml:space="preserve"> 2040, es podria haver renovat el parc automobilístic mundial i aturat una de les més greus amenaces per a la vida a la Terra.</w:t>
            </w:r>
          </w:p>
        </w:tc>
      </w:tr>
    </w:tbl>
    <w:p w:rsidR="007B5000" w:rsidRPr="00927300" w:rsidRDefault="007B5000" w:rsidP="007B5000">
      <w:pPr>
        <w:rPr>
          <w:b/>
          <w:bCs/>
          <w:szCs w:val="22"/>
        </w:rPr>
      </w:pPr>
    </w:p>
    <w:p w:rsidR="007B5000" w:rsidRPr="00927300" w:rsidRDefault="007B5000" w:rsidP="007B5000">
      <w:pPr>
        <w:rPr>
          <w:b/>
          <w:bCs/>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045"/>
      </w:tblGrid>
      <w:tr w:rsidR="007B5000" w:rsidRPr="00927300" w:rsidTr="007B60A2">
        <w:tc>
          <w:tcPr>
            <w:tcW w:w="1809" w:type="dxa"/>
            <w:tcBorders>
              <w:top w:val="single" w:sz="4" w:space="0" w:color="auto"/>
              <w:bottom w:val="single" w:sz="4" w:space="0" w:color="auto"/>
            </w:tcBorders>
            <w:vAlign w:val="center"/>
          </w:tcPr>
          <w:p w:rsidR="007B5000" w:rsidRPr="00927300" w:rsidRDefault="007B5000" w:rsidP="007B60A2">
            <w:pPr>
              <w:rPr>
                <w:sz w:val="18"/>
                <w:szCs w:val="18"/>
              </w:rPr>
            </w:pPr>
            <w:r w:rsidRPr="00927300">
              <w:rPr>
                <w:caps/>
                <w:kern w:val="22"/>
                <w:sz w:val="18"/>
                <w:szCs w:val="18"/>
              </w:rPr>
              <w:t>títol</w:t>
            </w:r>
          </w:p>
        </w:tc>
        <w:tc>
          <w:tcPr>
            <w:tcW w:w="8045" w:type="dxa"/>
            <w:tcBorders>
              <w:top w:val="single" w:sz="4" w:space="0" w:color="auto"/>
              <w:bottom w:val="single" w:sz="4" w:space="0" w:color="auto"/>
            </w:tcBorders>
          </w:tcPr>
          <w:p w:rsidR="007B5000" w:rsidRPr="007F3AA3" w:rsidRDefault="007B5000" w:rsidP="007B60A2">
            <w:pPr>
              <w:jc w:val="both"/>
              <w:rPr>
                <w:b/>
                <w:bCs/>
                <w:sz w:val="18"/>
                <w:szCs w:val="18"/>
              </w:rPr>
            </w:pPr>
            <w:r w:rsidRPr="007F3AA3">
              <w:rPr>
                <w:b/>
                <w:bCs/>
                <w:sz w:val="18"/>
                <w:szCs w:val="18"/>
              </w:rPr>
              <w:t>Un perill per a generacions futures</w:t>
            </w:r>
          </w:p>
        </w:tc>
      </w:tr>
      <w:tr w:rsidR="007B5000" w:rsidRPr="00927300" w:rsidTr="007B60A2">
        <w:tc>
          <w:tcPr>
            <w:tcW w:w="1809" w:type="dxa"/>
            <w:tcBorders>
              <w:top w:val="single" w:sz="4" w:space="0" w:color="auto"/>
              <w:bottom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Subtítol</w:t>
            </w:r>
          </w:p>
        </w:tc>
        <w:tc>
          <w:tcPr>
            <w:tcW w:w="8045" w:type="dxa"/>
            <w:tcBorders>
              <w:top w:val="single" w:sz="4" w:space="0" w:color="auto"/>
              <w:bottom w:val="single" w:sz="4" w:space="0" w:color="auto"/>
            </w:tcBorders>
          </w:tcPr>
          <w:p w:rsidR="007B5000" w:rsidRPr="00927300" w:rsidRDefault="007B5000" w:rsidP="007B60A2">
            <w:pPr>
              <w:jc w:val="both"/>
              <w:rPr>
                <w:bCs/>
                <w:sz w:val="18"/>
                <w:szCs w:val="18"/>
              </w:rPr>
            </w:pPr>
            <w:r w:rsidRPr="00927300">
              <w:rPr>
                <w:bCs/>
                <w:sz w:val="18"/>
                <w:szCs w:val="18"/>
              </w:rPr>
              <w:t xml:space="preserve">La legalització del </w:t>
            </w:r>
            <w:proofErr w:type="spellStart"/>
            <w:r w:rsidRPr="00927300">
              <w:rPr>
                <w:bCs/>
                <w:sz w:val="18"/>
                <w:szCs w:val="18"/>
              </w:rPr>
              <w:t>Cannabis</w:t>
            </w:r>
            <w:proofErr w:type="spellEnd"/>
            <w:r>
              <w:rPr>
                <w:bCs/>
                <w:sz w:val="18"/>
                <w:szCs w:val="18"/>
              </w:rPr>
              <w:t xml:space="preserve"> </w:t>
            </w:r>
            <w:r w:rsidRPr="00927300">
              <w:rPr>
                <w:bCs/>
                <w:sz w:val="18"/>
                <w:szCs w:val="18"/>
              </w:rPr>
              <w:t>deixaria desprotegits nens i adolescents</w:t>
            </w:r>
          </w:p>
        </w:tc>
      </w:tr>
      <w:tr w:rsidR="007B5000" w:rsidRPr="00927300" w:rsidTr="007B60A2">
        <w:tc>
          <w:tcPr>
            <w:tcW w:w="1809"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Plantejament</w:t>
            </w:r>
          </w:p>
          <w:p w:rsidR="007B5000" w:rsidRPr="00927300" w:rsidRDefault="007B5000" w:rsidP="007B60A2">
            <w:pPr>
              <w:rPr>
                <w:caps/>
                <w:kern w:val="22"/>
                <w:sz w:val="18"/>
                <w:szCs w:val="18"/>
              </w:rPr>
            </w:pPr>
            <w:r w:rsidRPr="00927300">
              <w:rPr>
                <w:caps/>
                <w:kern w:val="22"/>
                <w:sz w:val="18"/>
                <w:szCs w:val="18"/>
              </w:rPr>
              <w:t>i dades</w:t>
            </w: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Cs/>
                <w:sz w:val="18"/>
                <w:szCs w:val="18"/>
              </w:rPr>
              <w:t xml:space="preserve">El  </w:t>
            </w:r>
            <w:proofErr w:type="spellStart"/>
            <w:r w:rsidRPr="00927300">
              <w:rPr>
                <w:bCs/>
                <w:sz w:val="18"/>
                <w:szCs w:val="18"/>
              </w:rPr>
              <w:t>cannabis</w:t>
            </w:r>
            <w:proofErr w:type="spellEnd"/>
            <w:r w:rsidRPr="00927300">
              <w:rPr>
                <w:bCs/>
                <w:sz w:val="18"/>
                <w:szCs w:val="18"/>
              </w:rPr>
              <w:t xml:space="preserve">  </w:t>
            </w:r>
            <w:r w:rsidRPr="00927300">
              <w:rPr>
                <w:b/>
                <w:bCs/>
                <w:sz w:val="18"/>
                <w:szCs w:val="18"/>
              </w:rPr>
              <w:t>és</w:t>
            </w:r>
            <w:r w:rsidRPr="00927300">
              <w:rPr>
                <w:bCs/>
                <w:sz w:val="18"/>
                <w:szCs w:val="18"/>
              </w:rPr>
              <w:t xml:space="preserve">  una  droga  obtinguda  de  la  planta </w:t>
            </w:r>
            <w:proofErr w:type="spellStart"/>
            <w:r w:rsidRPr="00927300">
              <w:rPr>
                <w:bCs/>
                <w:i/>
                <w:sz w:val="18"/>
                <w:szCs w:val="18"/>
              </w:rPr>
              <w:t>Cannabis</w:t>
            </w:r>
            <w:proofErr w:type="spellEnd"/>
            <w:r w:rsidRPr="00927300">
              <w:rPr>
                <w:bCs/>
                <w:i/>
                <w:sz w:val="18"/>
                <w:szCs w:val="18"/>
              </w:rPr>
              <w:t xml:space="preserve">  sativa</w:t>
            </w:r>
            <w:r w:rsidRPr="00927300">
              <w:rPr>
                <w:bCs/>
                <w:sz w:val="18"/>
                <w:szCs w:val="18"/>
              </w:rPr>
              <w:t xml:space="preserve">,  que  es  sol  administrar  per inhalació  en  cremar-la.  La  seva  venta  i  distribució  és  il·legal  en  la  majoria  de  països,  que en permeten  el  seu  ús  farmacològic  per  a  atenuar  dolor  i  malestar,  principalment  en  pacients  en tractament amb teràpies agressives, com la quimioteràpia. </w:t>
            </w:r>
          </w:p>
        </w:tc>
      </w:tr>
      <w:tr w:rsidR="007B5000" w:rsidRPr="00927300" w:rsidTr="007B60A2">
        <w:tc>
          <w:tcPr>
            <w:tcW w:w="1809" w:type="dxa"/>
            <w:tcBorders>
              <w:bottom w:val="single" w:sz="4" w:space="0" w:color="auto"/>
            </w:tcBorders>
            <w:vAlign w:val="center"/>
          </w:tcPr>
          <w:p w:rsidR="007B5000" w:rsidRPr="00927300" w:rsidRDefault="007B5000" w:rsidP="007B60A2">
            <w:pPr>
              <w:rPr>
                <w:caps/>
                <w:kern w:val="22"/>
                <w:sz w:val="18"/>
                <w:szCs w:val="18"/>
              </w:rPr>
            </w:pPr>
          </w:p>
        </w:tc>
        <w:tc>
          <w:tcPr>
            <w:tcW w:w="8045" w:type="dxa"/>
            <w:tcBorders>
              <w:top w:val="single" w:sz="4" w:space="0" w:color="auto"/>
              <w:bottom w:val="single" w:sz="4" w:space="0" w:color="auto"/>
            </w:tcBorders>
          </w:tcPr>
          <w:p w:rsidR="007F3AA3" w:rsidRPr="007F3AA3" w:rsidRDefault="007F3AA3" w:rsidP="007F3AA3">
            <w:pPr>
              <w:tabs>
                <w:tab w:val="left" w:pos="897"/>
              </w:tabs>
              <w:jc w:val="both"/>
              <w:rPr>
                <w:rFonts w:ascii="Times New Roman" w:eastAsia="SimSun" w:hAnsi="Times New Roman"/>
                <w:bCs/>
                <w:szCs w:val="22"/>
                <w:lang w:eastAsia="hi-IN" w:bidi="hi-IN"/>
              </w:rPr>
            </w:pPr>
            <w:r w:rsidRPr="007F3AA3">
              <w:rPr>
                <w:rFonts w:ascii="Times New Roman" w:eastAsia="SimSun" w:hAnsi="Times New Roman"/>
                <w:bCs/>
                <w:noProof/>
                <w:szCs w:val="22"/>
                <w:lang w:val="es-ES" w:eastAsia="es-ES"/>
              </w:rPr>
              <w:drawing>
                <wp:anchor distT="0" distB="0" distL="114300" distR="114300" simplePos="0" relativeHeight="251660800" behindDoc="0" locked="0" layoutInCell="1" allowOverlap="1" wp14:anchorId="3DEA8119">
                  <wp:simplePos x="0" y="0"/>
                  <wp:positionH relativeFrom="column">
                    <wp:posOffset>17145</wp:posOffset>
                  </wp:positionH>
                  <wp:positionV relativeFrom="paragraph">
                    <wp:posOffset>93345</wp:posOffset>
                  </wp:positionV>
                  <wp:extent cx="2028825" cy="1284605"/>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28825" cy="1284605"/>
                          </a:xfrm>
                          <a:prstGeom prst="rect">
                            <a:avLst/>
                          </a:prstGeom>
                        </pic:spPr>
                      </pic:pic>
                    </a:graphicData>
                  </a:graphic>
                  <wp14:sizeRelH relativeFrom="margin">
                    <wp14:pctWidth>0</wp14:pctWidth>
                  </wp14:sizeRelH>
                  <wp14:sizeRelV relativeFrom="margin">
                    <wp14:pctHeight>0</wp14:pctHeight>
                  </wp14:sizeRelV>
                </wp:anchor>
              </w:drawing>
            </w:r>
            <w:r w:rsidR="007B5000" w:rsidRPr="00927300">
              <w:rPr>
                <w:bCs/>
                <w:sz w:val="18"/>
                <w:szCs w:val="18"/>
              </w:rPr>
              <w:t xml:space="preserve">Diversos </w:t>
            </w:r>
            <w:r w:rsidR="007B5000" w:rsidRPr="00927300">
              <w:rPr>
                <w:b/>
                <w:bCs/>
                <w:sz w:val="18"/>
                <w:szCs w:val="18"/>
              </w:rPr>
              <w:t>estudis demostren que</w:t>
            </w:r>
            <w:r w:rsidR="007B5000" w:rsidRPr="00927300">
              <w:rPr>
                <w:bCs/>
                <w:sz w:val="18"/>
                <w:szCs w:val="18"/>
              </w:rPr>
              <w:t xml:space="preserve">, malgrat la  prohibició,  els darrers </w:t>
            </w:r>
            <w:r w:rsidR="007B5000" w:rsidRPr="00927300">
              <w:rPr>
                <w:b/>
                <w:bCs/>
                <w:sz w:val="18"/>
                <w:szCs w:val="18"/>
              </w:rPr>
              <w:t>5 anys</w:t>
            </w:r>
            <w:r w:rsidR="007B5000" w:rsidRPr="00927300">
              <w:rPr>
                <w:bCs/>
                <w:sz w:val="18"/>
                <w:szCs w:val="18"/>
              </w:rPr>
              <w:t xml:space="preserve"> s'ha  incrementat en un </w:t>
            </w:r>
            <w:r w:rsidR="007B5000" w:rsidRPr="00927300">
              <w:rPr>
                <w:b/>
                <w:bCs/>
                <w:sz w:val="18"/>
                <w:szCs w:val="18"/>
              </w:rPr>
              <w:t>16%</w:t>
            </w:r>
            <w:r w:rsidR="007B5000" w:rsidRPr="00927300">
              <w:rPr>
                <w:bCs/>
                <w:sz w:val="18"/>
                <w:szCs w:val="18"/>
              </w:rPr>
              <w:t xml:space="preserve">  el  consum  lúdic  d'aquesta  droga  entre  adolescents  i  joves.  El consum perllongat de marihuana entre els </w:t>
            </w:r>
            <w:r w:rsidR="007B5000" w:rsidRPr="00927300">
              <w:rPr>
                <w:b/>
                <w:bCs/>
                <w:sz w:val="18"/>
                <w:szCs w:val="18"/>
              </w:rPr>
              <w:t>18 i els 30</w:t>
            </w:r>
            <w:r w:rsidR="007B5000" w:rsidRPr="00927300">
              <w:rPr>
                <w:bCs/>
                <w:sz w:val="18"/>
                <w:szCs w:val="18"/>
              </w:rPr>
              <w:t xml:space="preserve"> anys s’ha associat a l’aparició de malalties. Els països on s’ha legalitzat han experimentat un augment afegit del consum del </w:t>
            </w:r>
            <w:r w:rsidR="007B5000" w:rsidRPr="00927300">
              <w:rPr>
                <w:b/>
                <w:bCs/>
                <w:sz w:val="18"/>
                <w:szCs w:val="18"/>
              </w:rPr>
              <w:t>4,6%</w:t>
            </w:r>
            <w:r>
              <w:rPr>
                <w:b/>
                <w:bCs/>
                <w:sz w:val="18"/>
                <w:szCs w:val="18"/>
              </w:rPr>
              <w:t xml:space="preserve">, </w:t>
            </w:r>
            <w:r w:rsidRPr="007F3AA3">
              <w:rPr>
                <w:bCs/>
                <w:sz w:val="18"/>
                <w:szCs w:val="18"/>
              </w:rPr>
              <w:t>en especial els darrers anys, com es pot veure a la figura.</w:t>
            </w:r>
            <w:r w:rsidRPr="007F3AA3">
              <w:rPr>
                <w:rFonts w:ascii="Times New Roman" w:eastAsia="SimSun" w:hAnsi="Times New Roman"/>
                <w:bCs/>
                <w:szCs w:val="22"/>
                <w:lang w:eastAsia="hi-IN" w:bidi="hi-IN"/>
              </w:rPr>
              <w:t xml:space="preserve"> </w:t>
            </w:r>
          </w:p>
          <w:p w:rsidR="007F3AA3" w:rsidRPr="00927300" w:rsidRDefault="007F3AA3" w:rsidP="007F3AA3">
            <w:pPr>
              <w:tabs>
                <w:tab w:val="left" w:pos="897"/>
              </w:tabs>
              <w:jc w:val="both"/>
              <w:rPr>
                <w:bCs/>
                <w:sz w:val="18"/>
                <w:szCs w:val="18"/>
              </w:rPr>
            </w:pPr>
            <w:r w:rsidRPr="007F3AA3">
              <w:rPr>
                <w:rFonts w:ascii="Times New Roman" w:eastAsia="SimSun" w:hAnsi="Times New Roman"/>
                <w:b/>
                <w:bCs/>
                <w:sz w:val="18"/>
                <w:szCs w:val="18"/>
                <w:lang w:eastAsia="hi-IN" w:bidi="hi-IN"/>
              </w:rPr>
              <w:t>Figura.</w:t>
            </w:r>
            <w:r w:rsidRPr="007F3AA3">
              <w:rPr>
                <w:rFonts w:ascii="Times New Roman" w:eastAsia="SimSun" w:hAnsi="Times New Roman"/>
                <w:bCs/>
                <w:sz w:val="18"/>
                <w:szCs w:val="18"/>
                <w:lang w:eastAsia="hi-IN" w:bidi="hi-IN"/>
              </w:rPr>
              <w:t xml:space="preserve"> Evolució del consum de cànnabis</w:t>
            </w:r>
            <w:r>
              <w:rPr>
                <w:rFonts w:ascii="Times New Roman" w:eastAsia="SimSun" w:hAnsi="Times New Roman"/>
                <w:bCs/>
                <w:sz w:val="18"/>
                <w:szCs w:val="18"/>
                <w:lang w:eastAsia="hi-IN" w:bidi="hi-IN"/>
              </w:rPr>
              <w:t>.</w:t>
            </w:r>
          </w:p>
        </w:tc>
      </w:tr>
      <w:tr w:rsidR="007B5000" w:rsidRPr="00927300" w:rsidTr="007B60A2">
        <w:tc>
          <w:tcPr>
            <w:tcW w:w="1809"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ModelS</w:t>
            </w:r>
          </w:p>
          <w:p w:rsidR="007B5000" w:rsidRPr="00927300" w:rsidRDefault="007B5000" w:rsidP="007B60A2">
            <w:pPr>
              <w:rPr>
                <w:caps/>
                <w:kern w:val="22"/>
                <w:sz w:val="18"/>
                <w:szCs w:val="18"/>
              </w:rPr>
            </w:pPr>
            <w:r w:rsidRPr="00927300">
              <w:rPr>
                <w:caps/>
                <w:kern w:val="22"/>
                <w:sz w:val="18"/>
                <w:szCs w:val="18"/>
              </w:rPr>
              <w:t>científics implicaTS</w:t>
            </w:r>
          </w:p>
        </w:tc>
        <w:tc>
          <w:tcPr>
            <w:tcW w:w="8045" w:type="dxa"/>
            <w:tcBorders>
              <w:top w:val="single" w:sz="4" w:space="0" w:color="auto"/>
              <w:bottom w:val="single" w:sz="4" w:space="0" w:color="auto"/>
            </w:tcBorders>
          </w:tcPr>
          <w:p w:rsidR="007B5000" w:rsidRDefault="0022444C" w:rsidP="007B60A2">
            <w:pPr>
              <w:tabs>
                <w:tab w:val="left" w:pos="897"/>
              </w:tabs>
              <w:jc w:val="both"/>
              <w:rPr>
                <w:bCs/>
                <w:sz w:val="18"/>
                <w:szCs w:val="18"/>
              </w:rPr>
            </w:pPr>
            <w:r w:rsidRPr="007F64D5">
              <w:rPr>
                <w:rFonts w:ascii="Times New Roman" w:hAnsi="Times New Roman"/>
                <w:bCs/>
                <w:noProof/>
                <w:sz w:val="22"/>
                <w:szCs w:val="22"/>
                <w:lang w:val="es-ES" w:eastAsia="es-ES"/>
              </w:rPr>
              <w:drawing>
                <wp:anchor distT="0" distB="0" distL="114300" distR="114300" simplePos="0" relativeHeight="251661824" behindDoc="0" locked="0" layoutInCell="1" allowOverlap="1" wp14:anchorId="7B267E38">
                  <wp:simplePos x="0" y="0"/>
                  <wp:positionH relativeFrom="column">
                    <wp:posOffset>130810</wp:posOffset>
                  </wp:positionH>
                  <wp:positionV relativeFrom="paragraph">
                    <wp:posOffset>43815</wp:posOffset>
                  </wp:positionV>
                  <wp:extent cx="1438275" cy="1265555"/>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65555"/>
                          </a:xfrm>
                          <a:prstGeom prst="rect">
                            <a:avLst/>
                          </a:prstGeom>
                        </pic:spPr>
                      </pic:pic>
                    </a:graphicData>
                  </a:graphic>
                  <wp14:sizeRelH relativeFrom="margin">
                    <wp14:pctWidth>0</wp14:pctWidth>
                  </wp14:sizeRelH>
                  <wp14:sizeRelV relativeFrom="margin">
                    <wp14:pctHeight>0</wp14:pctHeight>
                  </wp14:sizeRelV>
                </wp:anchor>
              </w:drawing>
            </w:r>
            <w:r w:rsidR="007B5000" w:rsidRPr="00927300">
              <w:rPr>
                <w:bCs/>
                <w:sz w:val="18"/>
                <w:szCs w:val="18"/>
              </w:rPr>
              <w:t xml:space="preserve">El principi actiu del </w:t>
            </w:r>
            <w:proofErr w:type="spellStart"/>
            <w:r w:rsidR="007B5000" w:rsidRPr="00927300">
              <w:rPr>
                <w:bCs/>
                <w:sz w:val="18"/>
                <w:szCs w:val="18"/>
              </w:rPr>
              <w:t>Cannabis</w:t>
            </w:r>
            <w:proofErr w:type="spellEnd"/>
            <w:r w:rsidR="007B5000" w:rsidRPr="00927300">
              <w:rPr>
                <w:bCs/>
                <w:sz w:val="18"/>
                <w:szCs w:val="18"/>
              </w:rPr>
              <w:t xml:space="preserve"> </w:t>
            </w:r>
            <w:r w:rsidR="007B5000" w:rsidRPr="00927300">
              <w:rPr>
                <w:b/>
                <w:bCs/>
                <w:sz w:val="18"/>
                <w:szCs w:val="18"/>
              </w:rPr>
              <w:t>és el tetrahidrocannabinol, o THC</w:t>
            </w:r>
            <w:r w:rsidR="007B5000" w:rsidRPr="00927300">
              <w:rPr>
                <w:bCs/>
                <w:sz w:val="18"/>
                <w:szCs w:val="18"/>
              </w:rPr>
              <w:t xml:space="preserve">. La seva concentració es variable entre diferents plantes, i un cop inhalat accedeix ràpidament al cervell, on </w:t>
            </w:r>
            <w:r w:rsidR="007B5000" w:rsidRPr="00927300">
              <w:rPr>
                <w:b/>
                <w:bCs/>
                <w:sz w:val="18"/>
                <w:szCs w:val="18"/>
              </w:rPr>
              <w:t>interacciona</w:t>
            </w:r>
            <w:r w:rsidR="007B5000" w:rsidRPr="00927300">
              <w:rPr>
                <w:bCs/>
                <w:sz w:val="18"/>
                <w:szCs w:val="18"/>
              </w:rPr>
              <w:t xml:space="preserve"> amb els receptors d’un neurotransmissor</w:t>
            </w:r>
            <w:r>
              <w:rPr>
                <w:bCs/>
                <w:sz w:val="18"/>
                <w:szCs w:val="18"/>
              </w:rPr>
              <w:t xml:space="preserve"> (veure Figura)</w:t>
            </w:r>
            <w:r w:rsidR="007B5000" w:rsidRPr="00927300">
              <w:rPr>
                <w:bCs/>
                <w:sz w:val="18"/>
                <w:szCs w:val="18"/>
              </w:rPr>
              <w:t xml:space="preserve">, la </w:t>
            </w:r>
            <w:proofErr w:type="spellStart"/>
            <w:r w:rsidR="007B5000" w:rsidRPr="00927300">
              <w:rPr>
                <w:bCs/>
                <w:sz w:val="18"/>
                <w:szCs w:val="18"/>
              </w:rPr>
              <w:t>anandamida</w:t>
            </w:r>
            <w:proofErr w:type="spellEnd"/>
            <w:r w:rsidR="007B5000" w:rsidRPr="00927300">
              <w:rPr>
                <w:bCs/>
                <w:sz w:val="18"/>
                <w:szCs w:val="18"/>
              </w:rPr>
              <w:t>. Això provoca una disminució de la capacitat d’atenció i provoca l’alliberament de dopamina, un neurotransmissor que genera sensació d’eufòria.</w:t>
            </w:r>
          </w:p>
          <w:p w:rsidR="0022444C" w:rsidRDefault="0022444C" w:rsidP="0022444C">
            <w:pPr>
              <w:tabs>
                <w:tab w:val="left" w:pos="897"/>
              </w:tabs>
              <w:jc w:val="both"/>
              <w:rPr>
                <w:rFonts w:ascii="Times New Roman" w:hAnsi="Times New Roman"/>
                <w:bCs/>
                <w:sz w:val="22"/>
                <w:szCs w:val="22"/>
              </w:rPr>
            </w:pPr>
          </w:p>
          <w:p w:rsidR="0022444C" w:rsidRPr="00927300" w:rsidRDefault="0022444C" w:rsidP="0022444C">
            <w:pPr>
              <w:tabs>
                <w:tab w:val="left" w:pos="897"/>
              </w:tabs>
              <w:jc w:val="both"/>
              <w:rPr>
                <w:bCs/>
                <w:sz w:val="18"/>
                <w:szCs w:val="18"/>
              </w:rPr>
            </w:pPr>
            <w:r w:rsidRPr="007F64D5">
              <w:rPr>
                <w:rFonts w:ascii="Times New Roman" w:hAnsi="Times New Roman"/>
                <w:b/>
                <w:bCs/>
                <w:sz w:val="18"/>
                <w:szCs w:val="18"/>
              </w:rPr>
              <w:t>Figura:</w:t>
            </w:r>
            <w:r w:rsidRPr="007F64D5">
              <w:rPr>
                <w:rFonts w:ascii="Times New Roman" w:hAnsi="Times New Roman"/>
                <w:bCs/>
                <w:sz w:val="18"/>
                <w:szCs w:val="18"/>
              </w:rPr>
              <w:t xml:space="preserve"> Representació de l’acció del THC amb les neurones.</w:t>
            </w:r>
          </w:p>
        </w:tc>
      </w:tr>
      <w:tr w:rsidR="007B5000" w:rsidRPr="00927300" w:rsidTr="007B60A2">
        <w:tc>
          <w:tcPr>
            <w:tcW w:w="1809" w:type="dxa"/>
            <w:tcBorders>
              <w:bottom w:val="single" w:sz="4" w:space="0" w:color="auto"/>
            </w:tcBorders>
            <w:vAlign w:val="center"/>
          </w:tcPr>
          <w:p w:rsidR="007B5000" w:rsidRPr="00927300" w:rsidRDefault="007B5000" w:rsidP="007B60A2">
            <w:pPr>
              <w:rPr>
                <w:caps/>
                <w:kern w:val="22"/>
                <w:sz w:val="18"/>
                <w:szCs w:val="18"/>
              </w:rPr>
            </w:pPr>
          </w:p>
          <w:p w:rsidR="007B5000" w:rsidRPr="00927300" w:rsidRDefault="007B5000" w:rsidP="007B60A2">
            <w:pPr>
              <w:rPr>
                <w:caps/>
                <w:kern w:val="22"/>
                <w:sz w:val="18"/>
                <w:szCs w:val="18"/>
              </w:rPr>
            </w:pP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Cs/>
                <w:sz w:val="18"/>
                <w:szCs w:val="18"/>
              </w:rPr>
              <w:t xml:space="preserve">Hi ha una </w:t>
            </w:r>
            <w:r w:rsidRPr="00927300">
              <w:rPr>
                <w:b/>
                <w:bCs/>
                <w:sz w:val="18"/>
                <w:szCs w:val="18"/>
              </w:rPr>
              <w:t>correlació</w:t>
            </w:r>
            <w:r w:rsidRPr="00927300">
              <w:rPr>
                <w:bCs/>
                <w:sz w:val="18"/>
                <w:szCs w:val="18"/>
              </w:rPr>
              <w:t xml:space="preserve">  forta  entre  l'ús  habitual  de  </w:t>
            </w:r>
            <w:proofErr w:type="spellStart"/>
            <w:r w:rsidRPr="00927300">
              <w:rPr>
                <w:bCs/>
                <w:sz w:val="18"/>
                <w:szCs w:val="18"/>
              </w:rPr>
              <w:t>cannabis</w:t>
            </w:r>
            <w:proofErr w:type="spellEnd"/>
            <w:r w:rsidRPr="00927300">
              <w:rPr>
                <w:bCs/>
                <w:sz w:val="18"/>
                <w:szCs w:val="18"/>
              </w:rPr>
              <w:t xml:space="preserve">  a  l'adolescència,  i  la  disminució  de  la  capacitat  de concentració i les habilitats de raonament i de manera menys freqüent l’aparició de psicosis o disminució permanent de la capacitat cognitiva.</w:t>
            </w:r>
          </w:p>
        </w:tc>
      </w:tr>
      <w:tr w:rsidR="007B5000" w:rsidRPr="00927300" w:rsidTr="007B60A2">
        <w:tc>
          <w:tcPr>
            <w:tcW w:w="1809"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Argument</w:t>
            </w:r>
          </w:p>
          <w:p w:rsidR="007B5000" w:rsidRPr="00927300" w:rsidRDefault="007B5000" w:rsidP="007B60A2">
            <w:pPr>
              <w:rPr>
                <w:caps/>
                <w:kern w:val="22"/>
                <w:sz w:val="18"/>
                <w:szCs w:val="18"/>
              </w:rPr>
            </w:pP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La  meva  opinió  és  que</w:t>
            </w:r>
            <w:r w:rsidRPr="00927300">
              <w:rPr>
                <w:bCs/>
                <w:sz w:val="18"/>
                <w:szCs w:val="18"/>
              </w:rPr>
              <w:t xml:space="preserve">  no  s'hauria  de  legalitzar  el  </w:t>
            </w:r>
            <w:proofErr w:type="spellStart"/>
            <w:r w:rsidRPr="00927300">
              <w:rPr>
                <w:bCs/>
                <w:sz w:val="18"/>
                <w:szCs w:val="18"/>
              </w:rPr>
              <w:t>cannabis</w:t>
            </w:r>
            <w:proofErr w:type="spellEnd"/>
            <w:r w:rsidRPr="00927300">
              <w:rPr>
                <w:bCs/>
                <w:sz w:val="18"/>
                <w:szCs w:val="18"/>
              </w:rPr>
              <w:t xml:space="preserve">  per  al  seu  ús  lúdic,  </w:t>
            </w:r>
            <w:r w:rsidRPr="00927300">
              <w:rPr>
                <w:bCs/>
                <w:sz w:val="18"/>
                <w:szCs w:val="18"/>
                <w:u w:val="single"/>
              </w:rPr>
              <w:t xml:space="preserve">perquè </w:t>
            </w:r>
            <w:r w:rsidRPr="00927300">
              <w:rPr>
                <w:bCs/>
                <w:sz w:val="18"/>
                <w:szCs w:val="18"/>
              </w:rPr>
              <w:t xml:space="preserve"> això augmentaria el consum i faria que molts més joves patissin els efectes negatius del consum habitual en  una  etapa  molt  important  del  seu  desenvolupament.  </w:t>
            </w:r>
          </w:p>
        </w:tc>
      </w:tr>
      <w:tr w:rsidR="007B5000" w:rsidRPr="00927300" w:rsidTr="007B60A2">
        <w:tc>
          <w:tcPr>
            <w:tcW w:w="1809" w:type="dxa"/>
            <w:tcBorders>
              <w:bottom w:val="single" w:sz="4" w:space="0" w:color="auto"/>
            </w:tcBorders>
            <w:vAlign w:val="center"/>
          </w:tcPr>
          <w:p w:rsidR="007B5000" w:rsidRPr="00927300" w:rsidRDefault="007B5000" w:rsidP="007B60A2">
            <w:pPr>
              <w:rPr>
                <w:caps/>
                <w:kern w:val="22"/>
                <w:sz w:val="18"/>
                <w:szCs w:val="18"/>
              </w:rPr>
            </w:pP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Considero que</w:t>
            </w:r>
            <w:r w:rsidRPr="00927300">
              <w:rPr>
                <w:bCs/>
                <w:sz w:val="18"/>
                <w:szCs w:val="18"/>
              </w:rPr>
              <w:t xml:space="preserve"> si  es  legalitzés,  el  que  estaríem  fent  és entregar les ments dels nostres joves a comerciants sense escrúpols, convertint les nostres capes més revolucionàries  de  la  societat  en  una  massa  adormida  i  amb  els  sentits  i  l'esperit  adormits  per  la droga.</w:t>
            </w:r>
          </w:p>
        </w:tc>
      </w:tr>
      <w:tr w:rsidR="007B5000" w:rsidRPr="00927300" w:rsidTr="007B60A2">
        <w:tc>
          <w:tcPr>
            <w:tcW w:w="1809" w:type="dxa"/>
            <w:tcBorders>
              <w:top w:val="single" w:sz="4" w:space="0" w:color="auto"/>
            </w:tcBorders>
            <w:vAlign w:val="center"/>
          </w:tcPr>
          <w:p w:rsidR="007B5000" w:rsidRPr="00927300" w:rsidRDefault="007B5000" w:rsidP="007B60A2">
            <w:pPr>
              <w:rPr>
                <w:caps/>
                <w:kern w:val="22"/>
                <w:sz w:val="18"/>
                <w:szCs w:val="18"/>
              </w:rPr>
            </w:pPr>
            <w:r w:rsidRPr="00927300">
              <w:rPr>
                <w:caps/>
                <w:kern w:val="22"/>
                <w:sz w:val="18"/>
                <w:szCs w:val="18"/>
              </w:rPr>
              <w:t>Contra-argument</w:t>
            </w: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Tot i que</w:t>
            </w:r>
            <w:r w:rsidRPr="00927300">
              <w:rPr>
                <w:bCs/>
                <w:sz w:val="18"/>
                <w:szCs w:val="18"/>
              </w:rPr>
              <w:t xml:space="preserve"> en altres països el </w:t>
            </w:r>
            <w:proofErr w:type="spellStart"/>
            <w:r w:rsidRPr="00927300">
              <w:rPr>
                <w:bCs/>
                <w:sz w:val="18"/>
                <w:szCs w:val="18"/>
              </w:rPr>
              <w:t>cannabis</w:t>
            </w:r>
            <w:proofErr w:type="spellEnd"/>
            <w:r w:rsidRPr="00927300">
              <w:rPr>
                <w:bCs/>
                <w:sz w:val="18"/>
                <w:szCs w:val="18"/>
              </w:rPr>
              <w:t xml:space="preserve"> sí és legal, se'n limita el consum per edat, aquesta limitació no seria  suficient</w:t>
            </w:r>
            <w:r w:rsidRPr="00927300">
              <w:rPr>
                <w:bCs/>
                <w:sz w:val="18"/>
                <w:szCs w:val="18"/>
                <w:u w:val="single"/>
              </w:rPr>
              <w:t>,  ja  que</w:t>
            </w:r>
            <w:r w:rsidRPr="00927300">
              <w:rPr>
                <w:bCs/>
                <w:sz w:val="18"/>
                <w:szCs w:val="18"/>
              </w:rPr>
              <w:t xml:space="preserve">  actualment  limitacions  similars  no  aturen  al  nostre  país  els  adolescents  de consumir tabac o alcohol d'alta graduació. </w:t>
            </w:r>
          </w:p>
        </w:tc>
      </w:tr>
      <w:tr w:rsidR="007B5000" w:rsidRPr="00927300" w:rsidTr="007B60A2">
        <w:tc>
          <w:tcPr>
            <w:tcW w:w="1809" w:type="dxa"/>
            <w:tcBorders>
              <w:bottom w:val="single" w:sz="4" w:space="0" w:color="auto"/>
            </w:tcBorders>
          </w:tcPr>
          <w:p w:rsidR="007B5000" w:rsidRPr="00927300" w:rsidRDefault="007B5000" w:rsidP="007B60A2">
            <w:pPr>
              <w:tabs>
                <w:tab w:val="left" w:pos="897"/>
              </w:tabs>
              <w:jc w:val="both"/>
              <w:rPr>
                <w:bCs/>
                <w:sz w:val="18"/>
                <w:szCs w:val="18"/>
              </w:rPr>
            </w:pPr>
          </w:p>
          <w:p w:rsidR="007B5000" w:rsidRPr="00927300" w:rsidRDefault="007B5000" w:rsidP="007B60A2">
            <w:pPr>
              <w:tabs>
                <w:tab w:val="left" w:pos="897"/>
              </w:tabs>
              <w:jc w:val="both"/>
              <w:rPr>
                <w:bCs/>
                <w:sz w:val="18"/>
                <w:szCs w:val="18"/>
              </w:rPr>
            </w:pPr>
          </w:p>
          <w:p w:rsidR="007B5000" w:rsidRPr="00927300" w:rsidRDefault="007B5000" w:rsidP="007B60A2">
            <w:pPr>
              <w:jc w:val="center"/>
              <w:rPr>
                <w:sz w:val="18"/>
                <w:szCs w:val="18"/>
              </w:rPr>
            </w:pP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Si bé és cert que</w:t>
            </w:r>
            <w:r w:rsidRPr="00927300">
              <w:rPr>
                <w:bCs/>
                <w:sz w:val="18"/>
                <w:szCs w:val="18"/>
              </w:rPr>
              <w:t xml:space="preserve"> mantenir-lo il·legal alimenta el negoci de traficants, i no n'impedeix la distribució il·legal, mantenir la prohibició evita normalització de la droga com si fos un element innocu, i consisteix en un advertiment de la seva perillositat.</w:t>
            </w:r>
          </w:p>
        </w:tc>
      </w:tr>
      <w:tr w:rsidR="007B5000" w:rsidRPr="00927300" w:rsidTr="007B60A2">
        <w:tc>
          <w:tcPr>
            <w:tcW w:w="1809" w:type="dxa"/>
            <w:tcBorders>
              <w:top w:val="single" w:sz="4" w:space="0" w:color="auto"/>
            </w:tcBorders>
          </w:tcPr>
          <w:p w:rsidR="007B5000" w:rsidRPr="00927300" w:rsidRDefault="007B5000" w:rsidP="007B60A2">
            <w:pPr>
              <w:tabs>
                <w:tab w:val="left" w:pos="897"/>
              </w:tabs>
              <w:jc w:val="both"/>
              <w:rPr>
                <w:b/>
                <w:bCs/>
                <w:sz w:val="18"/>
                <w:szCs w:val="18"/>
              </w:rPr>
            </w:pPr>
            <w:r w:rsidRPr="00927300">
              <w:rPr>
                <w:caps/>
                <w:kern w:val="22"/>
                <w:sz w:val="18"/>
                <w:szCs w:val="18"/>
              </w:rPr>
              <w:t>Conclusió</w:t>
            </w: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En conclusió</w:t>
            </w:r>
            <w:r w:rsidRPr="00927300">
              <w:rPr>
                <w:bCs/>
                <w:sz w:val="18"/>
                <w:szCs w:val="18"/>
              </w:rPr>
              <w:t xml:space="preserve">, cal mantenir la prohibició de comerç i distribució de cànnabis. </w:t>
            </w:r>
          </w:p>
        </w:tc>
      </w:tr>
      <w:tr w:rsidR="007B5000" w:rsidRPr="00927300" w:rsidTr="007B60A2">
        <w:tc>
          <w:tcPr>
            <w:tcW w:w="1809" w:type="dxa"/>
            <w:tcBorders>
              <w:bottom w:val="single" w:sz="4" w:space="0" w:color="auto"/>
            </w:tcBorders>
          </w:tcPr>
          <w:p w:rsidR="007B5000" w:rsidRPr="00927300" w:rsidRDefault="007B5000" w:rsidP="007B60A2">
            <w:pPr>
              <w:tabs>
                <w:tab w:val="left" w:pos="897"/>
              </w:tabs>
              <w:jc w:val="both"/>
              <w:rPr>
                <w:bCs/>
                <w:sz w:val="18"/>
                <w:szCs w:val="18"/>
              </w:rPr>
            </w:pPr>
          </w:p>
        </w:tc>
        <w:tc>
          <w:tcPr>
            <w:tcW w:w="8045" w:type="dxa"/>
            <w:tcBorders>
              <w:top w:val="single" w:sz="4" w:space="0" w:color="auto"/>
              <w:bottom w:val="single" w:sz="4" w:space="0" w:color="auto"/>
            </w:tcBorders>
          </w:tcPr>
          <w:p w:rsidR="007B5000" w:rsidRPr="00927300" w:rsidRDefault="007B5000" w:rsidP="007B60A2">
            <w:pPr>
              <w:tabs>
                <w:tab w:val="left" w:pos="897"/>
              </w:tabs>
              <w:jc w:val="both"/>
              <w:rPr>
                <w:bCs/>
                <w:sz w:val="18"/>
                <w:szCs w:val="18"/>
              </w:rPr>
            </w:pPr>
            <w:r w:rsidRPr="00927300">
              <w:rPr>
                <w:b/>
                <w:bCs/>
                <w:sz w:val="18"/>
                <w:szCs w:val="18"/>
              </w:rPr>
              <w:t>També considero que convé</w:t>
            </w:r>
            <w:r w:rsidRPr="00927300">
              <w:rPr>
                <w:bCs/>
                <w:sz w:val="18"/>
                <w:szCs w:val="18"/>
              </w:rPr>
              <w:t xml:space="preserve"> promoure en el termini breu de 5 anys programes educatius que informin als adolescents de les conseqüències del seu consum, perquè, donat el cas que hi tinguin accés, puguin prendre les seves pròpies decisions, però amb coneixement de causa.</w:t>
            </w:r>
          </w:p>
        </w:tc>
      </w:tr>
    </w:tbl>
    <w:p w:rsidR="007B5000" w:rsidRPr="00927300" w:rsidRDefault="007B5000" w:rsidP="007B5000">
      <w:pPr>
        <w:tabs>
          <w:tab w:val="left" w:pos="1195"/>
        </w:tabs>
        <w:rPr>
          <w:b/>
          <w:bCs/>
          <w:szCs w:val="22"/>
        </w:rPr>
      </w:pPr>
      <w:r w:rsidRPr="00927300">
        <w:rPr>
          <w:b/>
          <w:bCs/>
          <w:szCs w:val="22"/>
        </w:rPr>
        <w:tab/>
      </w:r>
    </w:p>
    <w:p w:rsidR="007B5000" w:rsidRPr="00927300" w:rsidRDefault="007B5000" w:rsidP="007B5000">
      <w:pPr>
        <w:rPr>
          <w:b/>
          <w:bCs/>
          <w:szCs w:val="22"/>
        </w:rPr>
      </w:pPr>
    </w:p>
    <w:p w:rsidR="007B5000" w:rsidRPr="00927300" w:rsidRDefault="007B5000" w:rsidP="007B5000">
      <w:pPr>
        <w:tabs>
          <w:tab w:val="left" w:pos="2141"/>
        </w:tabs>
        <w:rPr>
          <w:bCs/>
          <w:sz w:val="18"/>
          <w:szCs w:val="18"/>
        </w:rPr>
      </w:pPr>
      <w:r w:rsidRPr="00927300">
        <w:rPr>
          <w:b/>
          <w:bCs/>
          <w:sz w:val="18"/>
          <w:szCs w:val="18"/>
        </w:rPr>
        <w:t>Descripció:</w:t>
      </w:r>
      <w:r w:rsidRPr="00927300">
        <w:rPr>
          <w:bCs/>
          <w:sz w:val="18"/>
          <w:szCs w:val="18"/>
        </w:rPr>
        <w:t xml:space="preserve"> Exemples d’assajos científics per a fer activitats d’estructuració amb l’alumnat</w:t>
      </w:r>
      <w:r w:rsidR="00733885">
        <w:rPr>
          <w:bCs/>
          <w:sz w:val="18"/>
          <w:szCs w:val="18"/>
        </w:rPr>
        <w:t>.</w:t>
      </w:r>
      <w:r w:rsidRPr="00927300">
        <w:rPr>
          <w:bCs/>
          <w:sz w:val="18"/>
          <w:szCs w:val="18"/>
        </w:rPr>
        <w:t xml:space="preserve"> </w:t>
      </w:r>
      <w:r w:rsidR="0046428A">
        <w:rPr>
          <w:bCs/>
          <w:sz w:val="18"/>
          <w:szCs w:val="18"/>
        </w:rPr>
        <w:t xml:space="preserve"> </w:t>
      </w:r>
    </w:p>
    <w:p w:rsidR="007B5000" w:rsidRPr="00927300" w:rsidRDefault="007B5000" w:rsidP="007B5000">
      <w:pPr>
        <w:tabs>
          <w:tab w:val="left" w:pos="2141"/>
        </w:tabs>
        <w:rPr>
          <w:b/>
          <w:bCs/>
          <w:sz w:val="18"/>
          <w:szCs w:val="18"/>
        </w:rPr>
      </w:pPr>
    </w:p>
    <w:p w:rsidR="007B5000" w:rsidRPr="00927300" w:rsidRDefault="007B5000" w:rsidP="007B5000">
      <w:pPr>
        <w:tabs>
          <w:tab w:val="left" w:pos="2141"/>
        </w:tabs>
        <w:rPr>
          <w:b/>
          <w:bCs/>
          <w:sz w:val="18"/>
          <w:szCs w:val="18"/>
        </w:rPr>
      </w:pPr>
      <w:r w:rsidRPr="00927300">
        <w:rPr>
          <w:b/>
          <w:bCs/>
          <w:sz w:val="18"/>
          <w:szCs w:val="18"/>
        </w:rPr>
        <w:t>Propostes d’aplicació:</w:t>
      </w:r>
    </w:p>
    <w:p w:rsidR="007B5000" w:rsidRPr="00927300" w:rsidRDefault="007B5000" w:rsidP="007B5000">
      <w:pPr>
        <w:pStyle w:val="Prrafodelista"/>
        <w:numPr>
          <w:ilvl w:val="0"/>
          <w:numId w:val="25"/>
        </w:numPr>
        <w:tabs>
          <w:tab w:val="left" w:pos="2141"/>
        </w:tabs>
        <w:contextualSpacing/>
        <w:rPr>
          <w:bCs/>
          <w:sz w:val="18"/>
          <w:szCs w:val="18"/>
        </w:rPr>
      </w:pPr>
      <w:r w:rsidRPr="00927300">
        <w:rPr>
          <w:bCs/>
          <w:sz w:val="18"/>
          <w:szCs w:val="18"/>
        </w:rPr>
        <w:t xml:space="preserve">Retallar el text en els fragments proposats i sense els títols i demanar a l’alumnat que els ordeni, en primer lloc sense ajut de la plantilla de l’Annex </w:t>
      </w:r>
      <w:r>
        <w:rPr>
          <w:bCs/>
          <w:sz w:val="18"/>
          <w:szCs w:val="18"/>
        </w:rPr>
        <w:t>26</w:t>
      </w:r>
      <w:r w:rsidRPr="00927300">
        <w:rPr>
          <w:bCs/>
          <w:sz w:val="18"/>
          <w:szCs w:val="18"/>
        </w:rPr>
        <w:t>, en segon lloc amb la plantilla.</w:t>
      </w:r>
    </w:p>
    <w:p w:rsidR="007B5000" w:rsidRPr="00927300" w:rsidRDefault="007B5000" w:rsidP="007B5000">
      <w:pPr>
        <w:pStyle w:val="Prrafodelista"/>
        <w:numPr>
          <w:ilvl w:val="0"/>
          <w:numId w:val="25"/>
        </w:numPr>
        <w:tabs>
          <w:tab w:val="left" w:pos="2141"/>
        </w:tabs>
        <w:contextualSpacing/>
        <w:rPr>
          <w:bCs/>
          <w:sz w:val="18"/>
          <w:szCs w:val="18"/>
        </w:rPr>
      </w:pPr>
      <w:r w:rsidRPr="00927300">
        <w:rPr>
          <w:bCs/>
          <w:sz w:val="18"/>
          <w:szCs w:val="18"/>
        </w:rPr>
        <w:t>Oferir els assajos amb alguna part incompleta perquè els alumnes la completin.</w:t>
      </w:r>
    </w:p>
    <w:p w:rsidR="007B5000" w:rsidRPr="00927300" w:rsidRDefault="007B5000" w:rsidP="007B5000">
      <w:pPr>
        <w:pStyle w:val="Prrafodelista"/>
        <w:numPr>
          <w:ilvl w:val="0"/>
          <w:numId w:val="25"/>
        </w:numPr>
        <w:tabs>
          <w:tab w:val="left" w:pos="2141"/>
        </w:tabs>
        <w:contextualSpacing/>
        <w:rPr>
          <w:bCs/>
          <w:sz w:val="18"/>
          <w:szCs w:val="18"/>
        </w:rPr>
      </w:pPr>
      <w:r w:rsidRPr="00927300">
        <w:rPr>
          <w:bCs/>
          <w:sz w:val="18"/>
          <w:szCs w:val="18"/>
        </w:rPr>
        <w:t>Oferir els assajos sense les negretes (iniciadors) ni subratllats (connectors i marcadors) i identificar-los conjuntament.</w:t>
      </w:r>
    </w:p>
    <w:p w:rsidR="007B5000" w:rsidRPr="00927300" w:rsidRDefault="007B5000" w:rsidP="007B5000">
      <w:pPr>
        <w:rPr>
          <w:b/>
          <w:bCs/>
          <w:szCs w:val="22"/>
        </w:rPr>
      </w:pPr>
    </w:p>
    <w:p w:rsidR="0022444C" w:rsidRDefault="0022444C">
      <w:pPr>
        <w:widowControl/>
        <w:suppressAutoHyphens w:val="0"/>
        <w:spacing w:after="200" w:line="276" w:lineRule="auto"/>
        <w:rPr>
          <w:b/>
          <w:sz w:val="18"/>
          <w:szCs w:val="18"/>
        </w:rPr>
      </w:pPr>
      <w:r>
        <w:rPr>
          <w:b/>
          <w:sz w:val="18"/>
          <w:szCs w:val="18"/>
        </w:rPr>
        <w:br w:type="page"/>
      </w:r>
    </w:p>
    <w:p w:rsidR="007F3AA3" w:rsidRPr="00927300" w:rsidRDefault="007F3AA3" w:rsidP="007F3AA3">
      <w:pPr>
        <w:tabs>
          <w:tab w:val="left" w:pos="2141"/>
        </w:tabs>
        <w:rPr>
          <w:bCs/>
          <w:sz w:val="18"/>
          <w:szCs w:val="18"/>
        </w:rPr>
      </w:pPr>
      <w:bookmarkStart w:id="0" w:name="_GoBack"/>
      <w:bookmarkEnd w:id="0"/>
      <w:r w:rsidRPr="00927300">
        <w:rPr>
          <w:b/>
          <w:sz w:val="18"/>
          <w:szCs w:val="18"/>
        </w:rPr>
        <w:lastRenderedPageBreak/>
        <w:t>Publicaci</w:t>
      </w:r>
      <w:r>
        <w:rPr>
          <w:b/>
          <w:sz w:val="18"/>
          <w:szCs w:val="18"/>
        </w:rPr>
        <w:t>ons</w:t>
      </w:r>
      <w:r w:rsidRPr="00927300">
        <w:rPr>
          <w:b/>
          <w:sz w:val="18"/>
          <w:szCs w:val="18"/>
        </w:rPr>
        <w:t xml:space="preserve"> relacionad</w:t>
      </w:r>
      <w:r>
        <w:rPr>
          <w:b/>
          <w:sz w:val="18"/>
          <w:szCs w:val="18"/>
        </w:rPr>
        <w:t>es</w:t>
      </w:r>
      <w:r w:rsidRPr="00927300">
        <w:rPr>
          <w:sz w:val="18"/>
          <w:szCs w:val="18"/>
        </w:rPr>
        <w:t>:</w:t>
      </w:r>
    </w:p>
    <w:p w:rsidR="007F3AA3" w:rsidRPr="00927300" w:rsidRDefault="007F3AA3" w:rsidP="007F3AA3">
      <w:pPr>
        <w:pStyle w:val="Prrafodelista"/>
        <w:numPr>
          <w:ilvl w:val="0"/>
          <w:numId w:val="25"/>
        </w:numPr>
        <w:tabs>
          <w:tab w:val="left" w:pos="2141"/>
        </w:tabs>
        <w:contextualSpacing/>
        <w:rPr>
          <w:bCs/>
          <w:i/>
          <w:sz w:val="18"/>
          <w:szCs w:val="18"/>
        </w:rPr>
      </w:pPr>
      <w:r w:rsidRPr="00DF5161">
        <w:rPr>
          <w:noProof/>
          <w:sz w:val="18"/>
          <w:szCs w:val="18"/>
        </w:rPr>
        <w:drawing>
          <wp:anchor distT="0" distB="0" distL="114300" distR="114300" simplePos="0" relativeHeight="251652608" behindDoc="0" locked="0" layoutInCell="1" allowOverlap="1" wp14:anchorId="6735A725" wp14:editId="105A2E68">
            <wp:simplePos x="0" y="0"/>
            <wp:positionH relativeFrom="column">
              <wp:posOffset>4970145</wp:posOffset>
            </wp:positionH>
            <wp:positionV relativeFrom="paragraph">
              <wp:posOffset>7620</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proofErr w:type="spellStart"/>
      <w:r w:rsidRPr="00DF5161">
        <w:rPr>
          <w:bCs/>
          <w:sz w:val="18"/>
          <w:szCs w:val="18"/>
        </w:rPr>
        <w:t>Propuesta</w:t>
      </w:r>
      <w:proofErr w:type="spellEnd"/>
      <w:r w:rsidRPr="00DF5161">
        <w:rPr>
          <w:bCs/>
          <w:sz w:val="18"/>
          <w:szCs w:val="18"/>
        </w:rPr>
        <w:t xml:space="preserve"> de un marco para la </w:t>
      </w:r>
      <w:proofErr w:type="spellStart"/>
      <w:r w:rsidRPr="00DF5161">
        <w:rPr>
          <w:bCs/>
          <w:sz w:val="18"/>
          <w:szCs w:val="18"/>
        </w:rPr>
        <w:t>secuenciación</w:t>
      </w:r>
      <w:proofErr w:type="spellEnd"/>
      <w:r w:rsidRPr="00DF5161">
        <w:rPr>
          <w:bCs/>
          <w:sz w:val="18"/>
          <w:szCs w:val="18"/>
        </w:rPr>
        <w:t xml:space="preserve"> </w:t>
      </w:r>
      <w:proofErr w:type="spellStart"/>
      <w:r w:rsidRPr="00DF5161">
        <w:rPr>
          <w:bCs/>
          <w:sz w:val="18"/>
          <w:szCs w:val="18"/>
        </w:rPr>
        <w:t>didáctica</w:t>
      </w:r>
      <w:proofErr w:type="spellEnd"/>
      <w:r w:rsidRPr="00DF5161">
        <w:rPr>
          <w:bCs/>
          <w:sz w:val="18"/>
          <w:szCs w:val="18"/>
        </w:rPr>
        <w:t xml:space="preserve"> de </w:t>
      </w:r>
      <w:proofErr w:type="spellStart"/>
      <w:r w:rsidRPr="00DF5161">
        <w:rPr>
          <w:bCs/>
          <w:sz w:val="18"/>
          <w:szCs w:val="18"/>
        </w:rPr>
        <w:t>Controversias</w:t>
      </w:r>
      <w:proofErr w:type="spellEnd"/>
      <w:r w:rsidRPr="00DF5161">
        <w:rPr>
          <w:bCs/>
          <w:sz w:val="18"/>
          <w:szCs w:val="18"/>
        </w:rPr>
        <w:t xml:space="preserve"> </w:t>
      </w:r>
      <w:proofErr w:type="spellStart"/>
      <w:r w:rsidRPr="00DF5161">
        <w:rPr>
          <w:bCs/>
          <w:sz w:val="18"/>
          <w:szCs w:val="18"/>
        </w:rPr>
        <w:t>Socio-Científicas</w:t>
      </w:r>
      <w:proofErr w:type="spellEnd"/>
      <w:r w:rsidRPr="00DF5161">
        <w:rPr>
          <w:bCs/>
          <w:sz w:val="18"/>
          <w:szCs w:val="18"/>
        </w:rPr>
        <w:t xml:space="preserve">. Estudio con dos </w:t>
      </w:r>
      <w:proofErr w:type="spellStart"/>
      <w:r w:rsidRPr="00DF5161">
        <w:rPr>
          <w:bCs/>
          <w:sz w:val="18"/>
          <w:szCs w:val="18"/>
        </w:rPr>
        <w:t>actividades</w:t>
      </w:r>
      <w:proofErr w:type="spellEnd"/>
      <w:r w:rsidRPr="00DF5161">
        <w:rPr>
          <w:bCs/>
          <w:sz w:val="18"/>
          <w:szCs w:val="18"/>
        </w:rPr>
        <w:t xml:space="preserve"> </w:t>
      </w:r>
      <w:proofErr w:type="spellStart"/>
      <w:r w:rsidRPr="00DF5161">
        <w:rPr>
          <w:bCs/>
          <w:sz w:val="18"/>
          <w:szCs w:val="18"/>
        </w:rPr>
        <w:t>alrededor</w:t>
      </w:r>
      <w:proofErr w:type="spellEnd"/>
      <w:r w:rsidRPr="00DF5161">
        <w:rPr>
          <w:bCs/>
          <w:sz w:val="18"/>
          <w:szCs w:val="18"/>
        </w:rPr>
        <w:t xml:space="preserve"> de la </w:t>
      </w:r>
      <w:proofErr w:type="spellStart"/>
      <w:r w:rsidRPr="00DF5161">
        <w:rPr>
          <w:bCs/>
          <w:sz w:val="18"/>
          <w:szCs w:val="18"/>
        </w:rPr>
        <w:t>genética</w:t>
      </w:r>
      <w:proofErr w:type="spellEnd"/>
      <w:r w:rsidRPr="00DF5161">
        <w:rPr>
          <w:bCs/>
          <w:sz w:val="18"/>
          <w:szCs w:val="18"/>
        </w:rPr>
        <w:t>.</w:t>
      </w:r>
      <w:r w:rsidRPr="00927300">
        <w:rPr>
          <w:bCs/>
          <w:i/>
          <w:sz w:val="18"/>
          <w:szCs w:val="18"/>
        </w:rPr>
        <w:t xml:space="preserve"> Revista Eureka sobre </w:t>
      </w:r>
      <w:proofErr w:type="spellStart"/>
      <w:r w:rsidRPr="00927300">
        <w:rPr>
          <w:bCs/>
          <w:i/>
          <w:sz w:val="18"/>
          <w:szCs w:val="18"/>
        </w:rPr>
        <w:t>Enseñanza</w:t>
      </w:r>
      <w:proofErr w:type="spellEnd"/>
      <w:r w:rsidRPr="00927300">
        <w:rPr>
          <w:bCs/>
          <w:i/>
          <w:sz w:val="18"/>
          <w:szCs w:val="18"/>
        </w:rPr>
        <w:t xml:space="preserve"> y </w:t>
      </w:r>
      <w:proofErr w:type="spellStart"/>
      <w:r w:rsidRPr="00927300">
        <w:rPr>
          <w:bCs/>
          <w:i/>
          <w:sz w:val="18"/>
          <w:szCs w:val="18"/>
        </w:rPr>
        <w:t>Divulgación</w:t>
      </w:r>
      <w:proofErr w:type="spellEnd"/>
      <w:r w:rsidRPr="00927300">
        <w:rPr>
          <w:bCs/>
          <w:i/>
          <w:sz w:val="18"/>
          <w:szCs w:val="18"/>
        </w:rPr>
        <w:t xml:space="preserve"> de las </w:t>
      </w:r>
      <w:proofErr w:type="spellStart"/>
      <w:r w:rsidRPr="00927300">
        <w:rPr>
          <w:bCs/>
          <w:i/>
          <w:sz w:val="18"/>
          <w:szCs w:val="18"/>
        </w:rPr>
        <w:t>Ciencias</w:t>
      </w:r>
      <w:proofErr w:type="spellEnd"/>
      <w:r w:rsidRPr="00927300">
        <w:rPr>
          <w:bCs/>
          <w:i/>
          <w:sz w:val="18"/>
          <w:szCs w:val="18"/>
        </w:rPr>
        <w:t xml:space="preserve"> (2017) 14</w:t>
      </w:r>
      <w:r w:rsidRPr="00DF5161">
        <w:rPr>
          <w:bCs/>
          <w:sz w:val="18"/>
          <w:szCs w:val="18"/>
        </w:rPr>
        <w:t>(3), 601–620. Jordi Domènech-Casal.</w:t>
      </w:r>
    </w:p>
    <w:p w:rsidR="007F3AA3" w:rsidRDefault="007F3AA3" w:rsidP="007F3AA3">
      <w:pPr>
        <w:pStyle w:val="Prrafodelista"/>
        <w:numPr>
          <w:ilvl w:val="0"/>
          <w:numId w:val="25"/>
        </w:numPr>
        <w:tabs>
          <w:tab w:val="left" w:pos="2141"/>
        </w:tabs>
        <w:contextualSpacing/>
        <w:rPr>
          <w:bCs/>
          <w:i/>
          <w:sz w:val="18"/>
          <w:szCs w:val="18"/>
        </w:rPr>
      </w:pPr>
      <w:r w:rsidRPr="00927300">
        <w:rPr>
          <w:bCs/>
          <w:i/>
          <w:sz w:val="18"/>
          <w:szCs w:val="18"/>
        </w:rPr>
        <w:t xml:space="preserve">Web </w:t>
      </w:r>
      <w:proofErr w:type="spellStart"/>
      <w:r w:rsidRPr="00927300">
        <w:rPr>
          <w:bCs/>
          <w:i/>
          <w:sz w:val="18"/>
          <w:szCs w:val="18"/>
        </w:rPr>
        <w:t>CSCFrame</w:t>
      </w:r>
      <w:proofErr w:type="spellEnd"/>
      <w:r w:rsidRPr="00927300">
        <w:rPr>
          <w:bCs/>
          <w:i/>
          <w:sz w:val="18"/>
          <w:szCs w:val="18"/>
        </w:rPr>
        <w:t xml:space="preserve"> </w:t>
      </w:r>
      <w:hyperlink r:id="rId13" w:history="1">
        <w:r w:rsidRPr="00927300">
          <w:rPr>
            <w:rStyle w:val="Hipervnculo"/>
            <w:i/>
            <w:sz w:val="18"/>
            <w:szCs w:val="18"/>
          </w:rPr>
          <w:t>https://sites.google.com/site/cscframe/home</w:t>
        </w:r>
      </w:hyperlink>
      <w:r w:rsidRPr="00927300">
        <w:rPr>
          <w:bCs/>
          <w:i/>
          <w:sz w:val="18"/>
          <w:szCs w:val="18"/>
        </w:rPr>
        <w:t xml:space="preserve"> </w:t>
      </w:r>
    </w:p>
    <w:p w:rsidR="007F3AA3" w:rsidRPr="002B2F54" w:rsidRDefault="007F3AA3" w:rsidP="007F3AA3">
      <w:pPr>
        <w:contextualSpacing/>
        <w:rPr>
          <w:b/>
          <w:sz w:val="18"/>
          <w:szCs w:val="18"/>
        </w:rPr>
      </w:pPr>
    </w:p>
    <w:p w:rsidR="00FA2DD6" w:rsidRPr="007834A8" w:rsidRDefault="007F3AA3" w:rsidP="007834A8">
      <w:pPr>
        <w:pStyle w:val="Prrafodelista"/>
        <w:widowControl/>
        <w:numPr>
          <w:ilvl w:val="0"/>
          <w:numId w:val="30"/>
        </w:numPr>
        <w:tabs>
          <w:tab w:val="left" w:pos="2141"/>
        </w:tabs>
        <w:suppressAutoHyphens w:val="0"/>
        <w:contextualSpacing/>
      </w:pPr>
      <w:proofErr w:type="spellStart"/>
      <w:r w:rsidRPr="007F3AA3">
        <w:rPr>
          <w:i/>
          <w:sz w:val="18"/>
          <w:szCs w:val="18"/>
        </w:rPr>
        <w:t>Mueve</w:t>
      </w:r>
      <w:proofErr w:type="spellEnd"/>
      <w:r w:rsidRPr="007F3AA3">
        <w:rPr>
          <w:i/>
          <w:sz w:val="18"/>
          <w:szCs w:val="18"/>
        </w:rPr>
        <w:t xml:space="preserve"> la </w:t>
      </w:r>
      <w:proofErr w:type="spellStart"/>
      <w:r w:rsidRPr="007F3AA3">
        <w:rPr>
          <w:i/>
          <w:sz w:val="18"/>
          <w:szCs w:val="18"/>
        </w:rPr>
        <w:t>Lengua</w:t>
      </w:r>
      <w:proofErr w:type="spellEnd"/>
      <w:r w:rsidRPr="007F3AA3">
        <w:rPr>
          <w:i/>
          <w:sz w:val="18"/>
          <w:szCs w:val="18"/>
        </w:rPr>
        <w:t xml:space="preserve">, que el </w:t>
      </w:r>
      <w:proofErr w:type="spellStart"/>
      <w:r w:rsidRPr="007F3AA3">
        <w:rPr>
          <w:i/>
          <w:sz w:val="18"/>
          <w:szCs w:val="18"/>
        </w:rPr>
        <w:t>cerebro</w:t>
      </w:r>
      <w:proofErr w:type="spellEnd"/>
      <w:r w:rsidRPr="007F3AA3">
        <w:rPr>
          <w:i/>
          <w:sz w:val="18"/>
          <w:szCs w:val="18"/>
        </w:rPr>
        <w:t xml:space="preserve"> te </w:t>
      </w:r>
      <w:proofErr w:type="spellStart"/>
      <w:r w:rsidRPr="007F3AA3">
        <w:rPr>
          <w:i/>
          <w:sz w:val="18"/>
          <w:szCs w:val="18"/>
        </w:rPr>
        <w:t>seguirá</w:t>
      </w:r>
      <w:proofErr w:type="spellEnd"/>
      <w:r w:rsidRPr="007F3AA3">
        <w:rPr>
          <w:i/>
          <w:sz w:val="18"/>
          <w:szCs w:val="18"/>
        </w:rPr>
        <w:t xml:space="preserve">. 75 acciones </w:t>
      </w:r>
      <w:proofErr w:type="spellStart"/>
      <w:r w:rsidRPr="007F3AA3">
        <w:rPr>
          <w:i/>
          <w:sz w:val="18"/>
          <w:szCs w:val="18"/>
        </w:rPr>
        <w:t>lingüísticas</w:t>
      </w:r>
      <w:proofErr w:type="spellEnd"/>
      <w:r w:rsidRPr="007F3AA3">
        <w:rPr>
          <w:i/>
          <w:sz w:val="18"/>
          <w:szCs w:val="18"/>
        </w:rPr>
        <w:t xml:space="preserve"> para </w:t>
      </w:r>
      <w:proofErr w:type="spellStart"/>
      <w:r w:rsidRPr="007F3AA3">
        <w:rPr>
          <w:i/>
          <w:sz w:val="18"/>
          <w:szCs w:val="18"/>
        </w:rPr>
        <w:t>enseñar</w:t>
      </w:r>
      <w:proofErr w:type="spellEnd"/>
      <w:r w:rsidRPr="007F3AA3">
        <w:rPr>
          <w:i/>
          <w:sz w:val="18"/>
          <w:szCs w:val="18"/>
        </w:rPr>
        <w:t xml:space="preserve"> a pensar </w:t>
      </w:r>
      <w:proofErr w:type="spellStart"/>
      <w:r w:rsidRPr="007F3AA3">
        <w:rPr>
          <w:i/>
          <w:sz w:val="18"/>
          <w:szCs w:val="18"/>
        </w:rPr>
        <w:t>Ciencias</w:t>
      </w:r>
      <w:proofErr w:type="spellEnd"/>
      <w:r w:rsidRPr="007F3AA3">
        <w:rPr>
          <w:i/>
          <w:sz w:val="18"/>
          <w:szCs w:val="18"/>
        </w:rPr>
        <w:t xml:space="preserve">. </w:t>
      </w:r>
      <w:r w:rsidRPr="007F3AA3">
        <w:rPr>
          <w:sz w:val="18"/>
          <w:szCs w:val="18"/>
        </w:rPr>
        <w:t xml:space="preserve">Barcelona (Graó) Jordi Domènech Casal (2022). Premi Joan Profitós d'assaig Pedagògic. </w:t>
      </w:r>
      <w:hyperlink r:id="rId14" w:history="1">
        <w:r w:rsidRPr="007F3AA3">
          <w:rPr>
            <w:rStyle w:val="Hipervnculo"/>
            <w:sz w:val="18"/>
            <w:szCs w:val="18"/>
          </w:rPr>
          <w:t>https://wp.me/p25seH-ZR</w:t>
        </w:r>
      </w:hyperlink>
      <w:r w:rsidRPr="007F3AA3">
        <w:rPr>
          <w:sz w:val="18"/>
          <w:szCs w:val="18"/>
        </w:rPr>
        <w:t xml:space="preserve">  </w:t>
      </w:r>
    </w:p>
    <w:sectPr w:rsidR="00FA2DD6" w:rsidRPr="007834A8" w:rsidSect="00145C77">
      <w:headerReference w:type="default" r:id="rId15"/>
      <w:pgSz w:w="11906" w:h="16838"/>
      <w:pgMar w:top="226" w:right="1133" w:bottom="993"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79D" w:rsidRDefault="00E8779D" w:rsidP="00987E6F">
      <w:r>
        <w:separator/>
      </w:r>
    </w:p>
  </w:endnote>
  <w:endnote w:type="continuationSeparator" w:id="0">
    <w:p w:rsidR="00E8779D" w:rsidRDefault="00E8779D"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79D" w:rsidRDefault="00E8779D" w:rsidP="00987E6F">
      <w:r>
        <w:separator/>
      </w:r>
    </w:p>
  </w:footnote>
  <w:footnote w:type="continuationSeparator" w:id="0">
    <w:p w:rsidR="00E8779D" w:rsidRDefault="00E8779D"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10F3"/>
    <w:multiLevelType w:val="hybridMultilevel"/>
    <w:tmpl w:val="EF4CC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E4007F"/>
    <w:multiLevelType w:val="hybridMultilevel"/>
    <w:tmpl w:val="518AA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183631"/>
    <w:multiLevelType w:val="hybridMultilevel"/>
    <w:tmpl w:val="54B07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AF779A"/>
    <w:multiLevelType w:val="hybridMultilevel"/>
    <w:tmpl w:val="4B126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DE66D2"/>
    <w:multiLevelType w:val="hybridMultilevel"/>
    <w:tmpl w:val="ADE0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9822D0"/>
    <w:multiLevelType w:val="hybridMultilevel"/>
    <w:tmpl w:val="88EA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990013"/>
    <w:multiLevelType w:val="hybridMultilevel"/>
    <w:tmpl w:val="18C8F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7AB7DAF"/>
    <w:multiLevelType w:val="hybridMultilevel"/>
    <w:tmpl w:val="D8B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E22806"/>
    <w:multiLevelType w:val="hybridMultilevel"/>
    <w:tmpl w:val="3E884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F41FAB"/>
    <w:multiLevelType w:val="hybridMultilevel"/>
    <w:tmpl w:val="A9243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6DF29CE"/>
    <w:multiLevelType w:val="hybridMultilevel"/>
    <w:tmpl w:val="F912E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55519D"/>
    <w:multiLevelType w:val="hybridMultilevel"/>
    <w:tmpl w:val="CDBAD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637939"/>
    <w:multiLevelType w:val="hybridMultilevel"/>
    <w:tmpl w:val="B7D4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1" w15:restartNumberingAfterBreak="0">
    <w:nsid w:val="583D5DAE"/>
    <w:multiLevelType w:val="hybridMultilevel"/>
    <w:tmpl w:val="90849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13350F"/>
    <w:multiLevelType w:val="hybridMultilevel"/>
    <w:tmpl w:val="8F10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8C2DAF"/>
    <w:multiLevelType w:val="hybridMultilevel"/>
    <w:tmpl w:val="8396A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F742A8"/>
    <w:multiLevelType w:val="hybridMultilevel"/>
    <w:tmpl w:val="CCC8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10"/>
  </w:num>
  <w:num w:numId="5">
    <w:abstractNumId w:val="15"/>
  </w:num>
  <w:num w:numId="6">
    <w:abstractNumId w:val="27"/>
  </w:num>
  <w:num w:numId="7">
    <w:abstractNumId w:val="16"/>
  </w:num>
  <w:num w:numId="8">
    <w:abstractNumId w:val="11"/>
  </w:num>
  <w:num w:numId="9">
    <w:abstractNumId w:val="28"/>
  </w:num>
  <w:num w:numId="10">
    <w:abstractNumId w:val="4"/>
  </w:num>
  <w:num w:numId="11">
    <w:abstractNumId w:val="29"/>
  </w:num>
  <w:num w:numId="12">
    <w:abstractNumId w:val="23"/>
  </w:num>
  <w:num w:numId="13">
    <w:abstractNumId w:val="19"/>
  </w:num>
  <w:num w:numId="14">
    <w:abstractNumId w:val="17"/>
  </w:num>
  <w:num w:numId="15">
    <w:abstractNumId w:val="7"/>
  </w:num>
  <w:num w:numId="16">
    <w:abstractNumId w:val="26"/>
  </w:num>
  <w:num w:numId="17">
    <w:abstractNumId w:val="5"/>
  </w:num>
  <w:num w:numId="18">
    <w:abstractNumId w:val="6"/>
  </w:num>
  <w:num w:numId="19">
    <w:abstractNumId w:val="8"/>
  </w:num>
  <w:num w:numId="20">
    <w:abstractNumId w:val="22"/>
  </w:num>
  <w:num w:numId="21">
    <w:abstractNumId w:val="18"/>
  </w:num>
  <w:num w:numId="22">
    <w:abstractNumId w:val="12"/>
  </w:num>
  <w:num w:numId="23">
    <w:abstractNumId w:val="13"/>
  </w:num>
  <w:num w:numId="24">
    <w:abstractNumId w:val="25"/>
  </w:num>
  <w:num w:numId="25">
    <w:abstractNumId w:val="14"/>
  </w:num>
  <w:num w:numId="26">
    <w:abstractNumId w:val="21"/>
  </w:num>
  <w:num w:numId="27">
    <w:abstractNumId w:val="9"/>
  </w:num>
  <w:num w:numId="28">
    <w:abstractNumId w:val="3"/>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E6F"/>
    <w:rsid w:val="00104B77"/>
    <w:rsid w:val="00145C77"/>
    <w:rsid w:val="0022444C"/>
    <w:rsid w:val="002B3A46"/>
    <w:rsid w:val="00381F6C"/>
    <w:rsid w:val="003A7573"/>
    <w:rsid w:val="0046428A"/>
    <w:rsid w:val="004B488E"/>
    <w:rsid w:val="004C2656"/>
    <w:rsid w:val="005716C8"/>
    <w:rsid w:val="006946B9"/>
    <w:rsid w:val="00733885"/>
    <w:rsid w:val="007476E4"/>
    <w:rsid w:val="007834A8"/>
    <w:rsid w:val="00785F05"/>
    <w:rsid w:val="007B5000"/>
    <w:rsid w:val="007F3AA3"/>
    <w:rsid w:val="008B76D6"/>
    <w:rsid w:val="00987E6F"/>
    <w:rsid w:val="0099523C"/>
    <w:rsid w:val="00AE1234"/>
    <w:rsid w:val="00B46AF2"/>
    <w:rsid w:val="00B762E7"/>
    <w:rsid w:val="00C00ADC"/>
    <w:rsid w:val="00CD67EE"/>
    <w:rsid w:val="00E8779D"/>
    <w:rsid w:val="00F94B75"/>
    <w:rsid w:val="00FA2DD6"/>
    <w:rsid w:val="00FE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F811"/>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unhideWhenUsed/>
    <w:rsid w:val="00987E6F"/>
    <w:pPr>
      <w:spacing w:after="120"/>
    </w:pPr>
  </w:style>
  <w:style w:type="character" w:customStyle="1" w:styleId="TextoindependienteCar">
    <w:name w:val="Texto independiente Car"/>
    <w:basedOn w:val="Fuentedeprrafopredeter"/>
    <w:link w:val="Textoindependiente"/>
    <w:uiPriority w:val="99"/>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45C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ites.google.com/site/cscframe/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p.me/p25seH-Z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1256</Words>
  <Characters>6909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5</cp:revision>
  <cp:lastPrinted>2021-03-20T16:55:00Z</cp:lastPrinted>
  <dcterms:created xsi:type="dcterms:W3CDTF">2021-03-20T16:55:00Z</dcterms:created>
  <dcterms:modified xsi:type="dcterms:W3CDTF">2022-10-10T16:03:00Z</dcterms:modified>
</cp:coreProperties>
</file>